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EC5" w:rsidRPr="0009594F" w:rsidRDefault="00E82EC5" w:rsidP="00E82EC5">
      <w:pPr>
        <w:spacing w:line="276" w:lineRule="auto"/>
        <w:jc w:val="center"/>
        <w:rPr>
          <w:rFonts w:asciiTheme="minorHAnsi" w:hAnsiTheme="minorHAnsi" w:cs="Arial"/>
          <w:b/>
          <w:bCs/>
          <w:sz w:val="22"/>
          <w:szCs w:val="22"/>
        </w:rPr>
      </w:pPr>
      <w:r w:rsidRPr="0009594F">
        <w:rPr>
          <w:rFonts w:asciiTheme="minorHAnsi" w:hAnsiTheme="minorHAnsi" w:cs="Arial"/>
          <w:b/>
          <w:bCs/>
          <w:sz w:val="22"/>
          <w:szCs w:val="22"/>
        </w:rPr>
        <w:t>U N I V E R S I T Y   O F   Y O R K</w:t>
      </w:r>
    </w:p>
    <w:p w:rsidR="00E82EC5" w:rsidRPr="0009594F" w:rsidRDefault="00E82EC5" w:rsidP="00E82EC5">
      <w:pPr>
        <w:spacing w:line="276" w:lineRule="auto"/>
        <w:jc w:val="center"/>
        <w:rPr>
          <w:rFonts w:asciiTheme="minorHAnsi" w:hAnsiTheme="minorHAnsi" w:cs="Arial"/>
          <w:b/>
          <w:bCs/>
          <w:sz w:val="22"/>
          <w:szCs w:val="22"/>
        </w:rPr>
      </w:pPr>
      <w:r w:rsidRPr="0009594F">
        <w:rPr>
          <w:rFonts w:asciiTheme="minorHAnsi" w:hAnsiTheme="minorHAnsi" w:cs="Arial"/>
          <w:b/>
          <w:bCs/>
          <w:sz w:val="22"/>
          <w:szCs w:val="22"/>
        </w:rPr>
        <w:t> </w:t>
      </w:r>
    </w:p>
    <w:p w:rsidR="00E82EC5" w:rsidRPr="0009594F" w:rsidRDefault="00E82EC5" w:rsidP="00E82EC5">
      <w:pPr>
        <w:spacing w:line="276" w:lineRule="auto"/>
        <w:jc w:val="center"/>
        <w:rPr>
          <w:rFonts w:asciiTheme="minorHAnsi" w:hAnsiTheme="minorHAnsi" w:cs="Arial"/>
          <w:b/>
          <w:bCs/>
          <w:sz w:val="22"/>
          <w:szCs w:val="22"/>
        </w:rPr>
      </w:pPr>
      <w:r w:rsidRPr="0009594F">
        <w:rPr>
          <w:rFonts w:asciiTheme="minorHAnsi" w:hAnsiTheme="minorHAnsi" w:cs="Arial"/>
          <w:b/>
          <w:bCs/>
          <w:sz w:val="22"/>
          <w:szCs w:val="22"/>
        </w:rPr>
        <w:t>TEACHING COMMITTEE</w:t>
      </w:r>
    </w:p>
    <w:p w:rsidR="00E82EC5" w:rsidRPr="0009594F" w:rsidRDefault="00E82EC5" w:rsidP="00E82EC5">
      <w:pPr>
        <w:spacing w:line="276" w:lineRule="auto"/>
        <w:jc w:val="center"/>
        <w:rPr>
          <w:rFonts w:asciiTheme="minorHAnsi" w:hAnsiTheme="minorHAnsi" w:cs="Arial"/>
          <w:b/>
          <w:bCs/>
          <w:sz w:val="22"/>
          <w:szCs w:val="22"/>
        </w:rPr>
      </w:pPr>
      <w:r w:rsidRPr="0009594F">
        <w:rPr>
          <w:rFonts w:asciiTheme="minorHAnsi" w:hAnsiTheme="minorHAnsi" w:cs="Arial"/>
          <w:b/>
          <w:bCs/>
          <w:sz w:val="22"/>
          <w:szCs w:val="22"/>
        </w:rPr>
        <w:t>YORK GRADUATE RESEARCH SCHOOL</w:t>
      </w:r>
    </w:p>
    <w:p w:rsidR="00E82EC5" w:rsidRPr="0009594F" w:rsidRDefault="00E82EC5" w:rsidP="00E82EC5">
      <w:pPr>
        <w:spacing w:line="276" w:lineRule="auto"/>
        <w:jc w:val="center"/>
        <w:rPr>
          <w:rFonts w:asciiTheme="minorHAnsi" w:hAnsiTheme="minorHAnsi" w:cs="Arial"/>
          <w:b/>
          <w:bCs/>
          <w:sz w:val="22"/>
          <w:szCs w:val="22"/>
        </w:rPr>
      </w:pPr>
    </w:p>
    <w:p w:rsidR="00E82EC5" w:rsidRPr="0009594F" w:rsidRDefault="00E82EC5" w:rsidP="00E82EC5">
      <w:pPr>
        <w:spacing w:line="276" w:lineRule="auto"/>
        <w:jc w:val="center"/>
        <w:rPr>
          <w:rFonts w:asciiTheme="minorHAnsi" w:hAnsiTheme="minorHAnsi" w:cs="Arial"/>
          <w:b/>
          <w:bCs/>
          <w:sz w:val="22"/>
          <w:szCs w:val="22"/>
        </w:rPr>
      </w:pPr>
      <w:r w:rsidRPr="0009594F">
        <w:rPr>
          <w:rFonts w:asciiTheme="minorHAnsi" w:hAnsiTheme="minorHAnsi" w:cs="Arial"/>
          <w:b/>
          <w:bCs/>
          <w:sz w:val="22"/>
          <w:szCs w:val="22"/>
        </w:rPr>
        <w:t xml:space="preserve">Annual Programme Review (APR) </w:t>
      </w:r>
      <w:r w:rsidRPr="0009594F">
        <w:rPr>
          <w:rFonts w:asciiTheme="minorHAnsi" w:hAnsiTheme="minorHAnsi" w:cs="Arial"/>
          <w:b/>
          <w:bCs/>
          <w:i/>
          <w:iCs/>
          <w:sz w:val="22"/>
          <w:szCs w:val="22"/>
        </w:rPr>
        <w:t>Pro Forma</w:t>
      </w:r>
      <w:r>
        <w:rPr>
          <w:rFonts w:asciiTheme="minorHAnsi" w:hAnsiTheme="minorHAnsi" w:cs="Arial"/>
          <w:b/>
          <w:bCs/>
          <w:sz w:val="22"/>
          <w:szCs w:val="22"/>
        </w:rPr>
        <w:t xml:space="preserve">: </w:t>
      </w:r>
      <w:r w:rsidRPr="0009594F">
        <w:rPr>
          <w:rFonts w:asciiTheme="minorHAnsi" w:hAnsiTheme="minorHAnsi" w:cs="Arial"/>
          <w:b/>
          <w:bCs/>
          <w:sz w:val="22"/>
          <w:szCs w:val="22"/>
        </w:rPr>
        <w:t>Summary Review of the Academic Year 2016/17</w:t>
      </w:r>
    </w:p>
    <w:p w:rsidR="00E82EC5" w:rsidRPr="0009594F" w:rsidRDefault="00E82EC5" w:rsidP="00E82EC5">
      <w:pPr>
        <w:spacing w:line="276" w:lineRule="auto"/>
        <w:jc w:val="center"/>
        <w:rPr>
          <w:rFonts w:asciiTheme="minorHAnsi" w:hAnsiTheme="minorHAnsi" w:cs="Arial"/>
          <w:b/>
          <w:bCs/>
          <w:sz w:val="22"/>
          <w:szCs w:val="22"/>
        </w:rPr>
      </w:pPr>
    </w:p>
    <w:tbl>
      <w:tblPr>
        <w:tblStyle w:val="TableGrid"/>
        <w:tblW w:w="10207" w:type="dxa"/>
        <w:tblInd w:w="-147" w:type="dxa"/>
        <w:tblLook w:val="04A0" w:firstRow="1" w:lastRow="0" w:firstColumn="1" w:lastColumn="0" w:noHBand="0" w:noVBand="1"/>
      </w:tblPr>
      <w:tblGrid>
        <w:gridCol w:w="6238"/>
        <w:gridCol w:w="3969"/>
      </w:tblGrid>
      <w:tr w:rsidR="00E82EC5" w:rsidRPr="0009594F" w:rsidTr="00FD2147">
        <w:tc>
          <w:tcPr>
            <w:tcW w:w="6238" w:type="dxa"/>
          </w:tcPr>
          <w:p w:rsidR="00E82EC5" w:rsidRPr="0009594F" w:rsidRDefault="00E82EC5" w:rsidP="00952EC2">
            <w:pPr>
              <w:spacing w:before="120" w:after="120" w:line="276" w:lineRule="auto"/>
              <w:rPr>
                <w:rFonts w:asciiTheme="minorHAnsi" w:hAnsiTheme="minorHAnsi" w:cs="Arial"/>
                <w:b/>
                <w:bCs/>
                <w:sz w:val="22"/>
                <w:szCs w:val="22"/>
              </w:rPr>
            </w:pPr>
            <w:r w:rsidRPr="0009594F">
              <w:rPr>
                <w:rFonts w:asciiTheme="minorHAnsi" w:hAnsiTheme="minorHAnsi" w:cs="Arial"/>
                <w:b/>
                <w:bCs/>
                <w:sz w:val="22"/>
                <w:szCs w:val="22"/>
              </w:rPr>
              <w:t>Department</w:t>
            </w:r>
          </w:p>
        </w:tc>
        <w:tc>
          <w:tcPr>
            <w:tcW w:w="3969" w:type="dxa"/>
          </w:tcPr>
          <w:p w:rsidR="00E82EC5" w:rsidRPr="000A4467" w:rsidRDefault="00E82EC5" w:rsidP="00952EC2">
            <w:pPr>
              <w:spacing w:before="120" w:after="120" w:line="276" w:lineRule="auto"/>
              <w:rPr>
                <w:rFonts w:asciiTheme="minorHAnsi" w:hAnsiTheme="minorHAnsi" w:cs="Arial"/>
                <w:bCs/>
                <w:i/>
                <w:sz w:val="18"/>
                <w:szCs w:val="18"/>
              </w:rPr>
            </w:pPr>
            <w:r w:rsidRPr="000A4467">
              <w:rPr>
                <w:rFonts w:asciiTheme="minorHAnsi" w:hAnsiTheme="minorHAnsi" w:cs="Arial"/>
                <w:bCs/>
                <w:i/>
                <w:sz w:val="18"/>
                <w:szCs w:val="18"/>
              </w:rPr>
              <w:t>Name</w:t>
            </w:r>
          </w:p>
        </w:tc>
      </w:tr>
      <w:tr w:rsidR="00E82EC5" w:rsidRPr="0009594F" w:rsidTr="00FD2147">
        <w:tc>
          <w:tcPr>
            <w:tcW w:w="6238" w:type="dxa"/>
          </w:tcPr>
          <w:p w:rsidR="00E82EC5" w:rsidRPr="0009594F" w:rsidRDefault="00E82EC5" w:rsidP="00952EC2">
            <w:pPr>
              <w:spacing w:before="120" w:after="120" w:line="276" w:lineRule="auto"/>
              <w:rPr>
                <w:rFonts w:asciiTheme="minorHAnsi" w:hAnsiTheme="minorHAnsi" w:cs="Arial"/>
                <w:b/>
                <w:bCs/>
                <w:sz w:val="22"/>
                <w:szCs w:val="22"/>
              </w:rPr>
            </w:pPr>
            <w:r w:rsidRPr="0009594F">
              <w:rPr>
                <w:rFonts w:asciiTheme="minorHAnsi" w:hAnsiTheme="minorHAnsi" w:cs="Arial"/>
                <w:b/>
                <w:bCs/>
                <w:sz w:val="22"/>
                <w:szCs w:val="22"/>
              </w:rPr>
              <w:t>Programmes covered by this report</w:t>
            </w:r>
          </w:p>
          <w:p w:rsidR="00E82EC5" w:rsidRPr="0009594F" w:rsidRDefault="00E82EC5" w:rsidP="00952EC2">
            <w:pPr>
              <w:spacing w:before="120" w:after="120" w:line="276" w:lineRule="auto"/>
              <w:rPr>
                <w:rFonts w:asciiTheme="minorHAnsi" w:hAnsiTheme="minorHAnsi" w:cs="Arial"/>
                <w:bCs/>
                <w:sz w:val="22"/>
                <w:szCs w:val="22"/>
              </w:rPr>
            </w:pPr>
            <w:r>
              <w:rPr>
                <w:rFonts w:asciiTheme="minorHAnsi" w:hAnsiTheme="minorHAnsi" w:cs="Arial"/>
                <w:bCs/>
                <w:sz w:val="22"/>
                <w:szCs w:val="22"/>
              </w:rPr>
              <w:t>P</w:t>
            </w:r>
            <w:r w:rsidRPr="0009594F">
              <w:rPr>
                <w:rFonts w:asciiTheme="minorHAnsi" w:hAnsiTheme="minorHAnsi" w:cs="Arial"/>
                <w:bCs/>
                <w:sz w:val="22"/>
                <w:szCs w:val="22"/>
              </w:rPr>
              <w:t xml:space="preserve">lease list all UG, PGT and PGR programmes covered by this report. </w:t>
            </w:r>
            <w:r>
              <w:rPr>
                <w:rFonts w:asciiTheme="minorHAnsi" w:hAnsiTheme="minorHAnsi" w:cs="Arial"/>
                <w:bCs/>
                <w:sz w:val="22"/>
                <w:szCs w:val="22"/>
              </w:rPr>
              <w:t xml:space="preserve"> </w:t>
            </w:r>
            <w:r w:rsidRPr="0009594F">
              <w:rPr>
                <w:rFonts w:asciiTheme="minorHAnsi" w:hAnsiTheme="minorHAnsi" w:cs="Arial"/>
                <w:bCs/>
                <w:sz w:val="22"/>
                <w:szCs w:val="22"/>
              </w:rPr>
              <w:t xml:space="preserve">Combined programmes </w:t>
            </w:r>
            <w:r w:rsidRPr="002475F6">
              <w:rPr>
                <w:rFonts w:asciiTheme="minorHAnsi" w:hAnsiTheme="minorHAnsi" w:cs="Arial"/>
                <w:bCs/>
                <w:sz w:val="22"/>
                <w:szCs w:val="22"/>
              </w:rPr>
              <w:t>should</w:t>
            </w:r>
            <w:r w:rsidRPr="0009594F">
              <w:rPr>
                <w:rFonts w:asciiTheme="minorHAnsi" w:hAnsiTheme="minorHAnsi" w:cs="Arial"/>
                <w:bCs/>
                <w:i/>
                <w:sz w:val="22"/>
                <w:szCs w:val="22"/>
              </w:rPr>
              <w:t xml:space="preserve"> </w:t>
            </w:r>
            <w:r w:rsidRPr="0009594F">
              <w:rPr>
                <w:rFonts w:asciiTheme="minorHAnsi" w:hAnsiTheme="minorHAnsi" w:cs="Arial"/>
                <w:bCs/>
                <w:sz w:val="22"/>
                <w:szCs w:val="22"/>
              </w:rPr>
              <w:t xml:space="preserve">be included where the Programme Leader is a member of the Department. </w:t>
            </w:r>
            <w:r>
              <w:rPr>
                <w:rFonts w:asciiTheme="minorHAnsi" w:hAnsiTheme="minorHAnsi" w:cs="Arial"/>
                <w:bCs/>
                <w:sz w:val="22"/>
                <w:szCs w:val="22"/>
              </w:rPr>
              <w:t xml:space="preserve"> </w:t>
            </w:r>
            <w:r w:rsidRPr="0009594F">
              <w:rPr>
                <w:rFonts w:asciiTheme="minorHAnsi" w:hAnsiTheme="minorHAnsi" w:cs="Arial"/>
                <w:bCs/>
                <w:sz w:val="22"/>
                <w:szCs w:val="22"/>
              </w:rPr>
              <w:t>Where the Programme Leader for a combined programme is a member of a partner department you may still</w:t>
            </w:r>
            <w:r w:rsidRPr="0009594F">
              <w:rPr>
                <w:rFonts w:asciiTheme="minorHAnsi" w:hAnsiTheme="minorHAnsi" w:cs="Arial"/>
                <w:bCs/>
                <w:i/>
                <w:sz w:val="22"/>
                <w:szCs w:val="22"/>
              </w:rPr>
              <w:t xml:space="preserve"> </w:t>
            </w:r>
            <w:r w:rsidRPr="0009594F">
              <w:rPr>
                <w:rFonts w:asciiTheme="minorHAnsi" w:hAnsiTheme="minorHAnsi" w:cs="Arial"/>
                <w:bCs/>
                <w:sz w:val="22"/>
                <w:szCs w:val="22"/>
              </w:rPr>
              <w:t>wish to comment on the programme from your departmental perspective</w:t>
            </w:r>
            <w:r>
              <w:rPr>
                <w:rFonts w:asciiTheme="minorHAnsi" w:hAnsiTheme="minorHAnsi" w:cs="Arial"/>
                <w:bCs/>
                <w:sz w:val="22"/>
                <w:szCs w:val="22"/>
              </w:rPr>
              <w:t>.</w:t>
            </w:r>
          </w:p>
        </w:tc>
        <w:tc>
          <w:tcPr>
            <w:tcW w:w="3969" w:type="dxa"/>
          </w:tcPr>
          <w:p w:rsidR="00E82EC5" w:rsidRPr="000A4467" w:rsidRDefault="000A4467" w:rsidP="00952EC2">
            <w:pPr>
              <w:spacing w:before="120" w:after="120" w:line="276" w:lineRule="auto"/>
              <w:rPr>
                <w:rFonts w:asciiTheme="minorHAnsi" w:hAnsiTheme="minorHAnsi" w:cs="Arial"/>
                <w:bCs/>
                <w:i/>
                <w:sz w:val="18"/>
                <w:szCs w:val="22"/>
              </w:rPr>
            </w:pPr>
            <w:r>
              <w:rPr>
                <w:rFonts w:asciiTheme="minorHAnsi" w:hAnsiTheme="minorHAnsi" w:cs="Arial"/>
                <w:bCs/>
                <w:i/>
                <w:sz w:val="18"/>
                <w:szCs w:val="22"/>
              </w:rPr>
              <w:t>Programme Titles</w:t>
            </w:r>
          </w:p>
        </w:tc>
      </w:tr>
      <w:tr w:rsidR="00E82EC5" w:rsidRPr="0009594F" w:rsidTr="00FD2147">
        <w:tc>
          <w:tcPr>
            <w:tcW w:w="6238" w:type="dxa"/>
          </w:tcPr>
          <w:p w:rsidR="00E82EC5" w:rsidRPr="0009594F" w:rsidRDefault="00E82EC5" w:rsidP="00952EC2">
            <w:pPr>
              <w:spacing w:before="120" w:after="120" w:line="276" w:lineRule="auto"/>
              <w:rPr>
                <w:rFonts w:asciiTheme="minorHAnsi" w:hAnsiTheme="minorHAnsi" w:cs="Arial"/>
                <w:b/>
                <w:bCs/>
                <w:sz w:val="22"/>
                <w:szCs w:val="22"/>
              </w:rPr>
            </w:pPr>
            <w:r w:rsidRPr="0009594F">
              <w:rPr>
                <w:rFonts w:asciiTheme="minorHAnsi" w:hAnsiTheme="minorHAnsi" w:cs="Arial"/>
                <w:b/>
                <w:bCs/>
                <w:sz w:val="22"/>
                <w:szCs w:val="22"/>
              </w:rPr>
              <w:t>Did your UTC departmental contact attend the APR meeting? If not, please state why.</w:t>
            </w:r>
          </w:p>
          <w:p w:rsidR="00E82EC5" w:rsidRPr="0009594F" w:rsidRDefault="00E82EC5" w:rsidP="00952EC2">
            <w:pPr>
              <w:spacing w:before="120" w:after="120" w:line="276" w:lineRule="auto"/>
              <w:rPr>
                <w:rFonts w:asciiTheme="minorHAnsi" w:hAnsiTheme="minorHAnsi" w:cs="Arial"/>
                <w:b/>
                <w:bCs/>
                <w:sz w:val="22"/>
                <w:szCs w:val="22"/>
              </w:rPr>
            </w:pPr>
            <w:r w:rsidRPr="0009594F">
              <w:rPr>
                <w:rFonts w:asciiTheme="minorHAnsi" w:hAnsiTheme="minorHAnsi" w:cs="Arial"/>
                <w:bCs/>
                <w:sz w:val="22"/>
                <w:szCs w:val="22"/>
              </w:rPr>
              <w:t>NB Your APR meeting date should be set in coordination with your UTC departmental contact to facilitate their attendance.</w:t>
            </w:r>
          </w:p>
        </w:tc>
        <w:tc>
          <w:tcPr>
            <w:tcW w:w="3969" w:type="dxa"/>
          </w:tcPr>
          <w:p w:rsidR="00E82EC5" w:rsidRPr="000A4467" w:rsidRDefault="00E82EC5" w:rsidP="00952EC2">
            <w:pPr>
              <w:spacing w:before="120" w:after="120" w:line="276" w:lineRule="auto"/>
              <w:rPr>
                <w:rFonts w:asciiTheme="minorHAnsi" w:hAnsiTheme="minorHAnsi" w:cs="Arial"/>
                <w:bCs/>
                <w:i/>
                <w:sz w:val="18"/>
                <w:szCs w:val="18"/>
              </w:rPr>
            </w:pPr>
            <w:r w:rsidRPr="000A4467">
              <w:rPr>
                <w:rFonts w:asciiTheme="minorHAnsi" w:hAnsiTheme="minorHAnsi" w:cs="Arial"/>
                <w:bCs/>
                <w:i/>
                <w:sz w:val="18"/>
                <w:szCs w:val="18"/>
              </w:rPr>
              <w:t>Y/N (delete as appropriate)</w:t>
            </w:r>
          </w:p>
          <w:p w:rsidR="00E82EC5" w:rsidRPr="0009594F" w:rsidRDefault="00E82EC5" w:rsidP="00952EC2">
            <w:pPr>
              <w:spacing w:before="120" w:after="120" w:line="276" w:lineRule="auto"/>
              <w:rPr>
                <w:rFonts w:asciiTheme="minorHAnsi" w:hAnsiTheme="minorHAnsi" w:cs="Arial"/>
                <w:bCs/>
                <w:i/>
                <w:sz w:val="22"/>
                <w:szCs w:val="22"/>
              </w:rPr>
            </w:pPr>
          </w:p>
        </w:tc>
      </w:tr>
      <w:tr w:rsidR="00E82EC5" w:rsidRPr="0009594F" w:rsidTr="00FD2147">
        <w:tc>
          <w:tcPr>
            <w:tcW w:w="6238" w:type="dxa"/>
          </w:tcPr>
          <w:p w:rsidR="00E82EC5" w:rsidRPr="0009594F" w:rsidRDefault="00E82EC5" w:rsidP="00952EC2">
            <w:pPr>
              <w:spacing w:before="120" w:after="120" w:line="276" w:lineRule="auto"/>
              <w:rPr>
                <w:rFonts w:asciiTheme="minorHAnsi" w:hAnsiTheme="minorHAnsi" w:cs="Arial"/>
                <w:b/>
                <w:bCs/>
                <w:sz w:val="22"/>
                <w:szCs w:val="22"/>
              </w:rPr>
            </w:pPr>
            <w:r w:rsidRPr="0009594F">
              <w:rPr>
                <w:rFonts w:asciiTheme="minorHAnsi" w:hAnsiTheme="minorHAnsi" w:cs="Arial"/>
                <w:b/>
                <w:bCs/>
                <w:sz w:val="22"/>
                <w:szCs w:val="22"/>
              </w:rPr>
              <w:t>Did your student representatives (UG, PGT, and PGR) attend the APR meeting? If not, please state why.</w:t>
            </w:r>
          </w:p>
        </w:tc>
        <w:tc>
          <w:tcPr>
            <w:tcW w:w="3969" w:type="dxa"/>
          </w:tcPr>
          <w:p w:rsidR="00E82EC5" w:rsidRPr="000A4467" w:rsidRDefault="00E82EC5" w:rsidP="00952EC2">
            <w:pPr>
              <w:spacing w:before="120" w:after="120" w:line="276" w:lineRule="auto"/>
              <w:rPr>
                <w:rFonts w:asciiTheme="minorHAnsi" w:hAnsiTheme="minorHAnsi" w:cs="Arial"/>
                <w:bCs/>
                <w:i/>
                <w:sz w:val="18"/>
                <w:szCs w:val="18"/>
              </w:rPr>
            </w:pPr>
            <w:r w:rsidRPr="000A4467">
              <w:rPr>
                <w:rFonts w:asciiTheme="minorHAnsi" w:hAnsiTheme="minorHAnsi" w:cs="Arial"/>
                <w:bCs/>
                <w:i/>
                <w:sz w:val="18"/>
                <w:szCs w:val="18"/>
              </w:rPr>
              <w:t>Y/N (delete as appropriate)</w:t>
            </w:r>
          </w:p>
        </w:tc>
      </w:tr>
      <w:tr w:rsidR="00E82EC5" w:rsidRPr="0009594F" w:rsidTr="00FD2147">
        <w:tc>
          <w:tcPr>
            <w:tcW w:w="6238" w:type="dxa"/>
          </w:tcPr>
          <w:p w:rsidR="00E82EC5" w:rsidRPr="0009594F" w:rsidRDefault="005F0C0F" w:rsidP="005F0C0F">
            <w:pPr>
              <w:spacing w:before="120" w:after="120" w:line="276" w:lineRule="auto"/>
              <w:rPr>
                <w:rFonts w:asciiTheme="minorHAnsi" w:hAnsiTheme="minorHAnsi" w:cs="Arial"/>
                <w:b/>
                <w:bCs/>
                <w:sz w:val="22"/>
                <w:szCs w:val="22"/>
              </w:rPr>
            </w:pPr>
            <w:r>
              <w:rPr>
                <w:rFonts w:asciiTheme="minorHAnsi" w:hAnsiTheme="minorHAnsi" w:cs="Arial"/>
                <w:b/>
                <w:bCs/>
                <w:sz w:val="22"/>
                <w:szCs w:val="22"/>
              </w:rPr>
              <w:t>U</w:t>
            </w:r>
            <w:r w:rsidR="00E82EC5" w:rsidRPr="0009594F">
              <w:rPr>
                <w:rFonts w:asciiTheme="minorHAnsi" w:hAnsiTheme="minorHAnsi" w:cs="Arial"/>
                <w:b/>
                <w:bCs/>
                <w:sz w:val="22"/>
                <w:szCs w:val="22"/>
              </w:rPr>
              <w:t>ndergraduate external examiner table</w:t>
            </w:r>
            <w:r>
              <w:rPr>
                <w:rFonts w:asciiTheme="minorHAnsi" w:hAnsiTheme="minorHAnsi" w:cs="Arial"/>
                <w:b/>
                <w:bCs/>
                <w:sz w:val="22"/>
                <w:szCs w:val="22"/>
              </w:rPr>
              <w:t xml:space="preserve"> completed? </w:t>
            </w:r>
            <w:r>
              <w:rPr>
                <w:rFonts w:asciiTheme="minorHAnsi" w:hAnsiTheme="minorHAnsi" w:cs="Arial"/>
                <w:bCs/>
                <w:i/>
                <w:sz w:val="18"/>
                <w:szCs w:val="18"/>
              </w:rPr>
              <w:t>[NB: the table this year will take the form of a Google Sheet (rather than a Word Document) and thus there is no need to append the completed table as in previous years]</w:t>
            </w:r>
          </w:p>
        </w:tc>
        <w:tc>
          <w:tcPr>
            <w:tcW w:w="3969" w:type="dxa"/>
          </w:tcPr>
          <w:p w:rsidR="00E82EC5" w:rsidRPr="000A4467" w:rsidRDefault="00E82EC5" w:rsidP="00952EC2">
            <w:pPr>
              <w:spacing w:before="120" w:after="120" w:line="276" w:lineRule="auto"/>
              <w:rPr>
                <w:rFonts w:asciiTheme="minorHAnsi" w:hAnsiTheme="minorHAnsi" w:cs="Arial"/>
                <w:bCs/>
                <w:i/>
                <w:sz w:val="18"/>
                <w:szCs w:val="18"/>
              </w:rPr>
            </w:pPr>
            <w:r w:rsidRPr="000A4467">
              <w:rPr>
                <w:rFonts w:asciiTheme="minorHAnsi" w:hAnsiTheme="minorHAnsi" w:cs="Arial"/>
                <w:bCs/>
                <w:i/>
                <w:sz w:val="18"/>
                <w:szCs w:val="18"/>
              </w:rPr>
              <w:t>Y/N (delete as appropriate)</w:t>
            </w:r>
          </w:p>
        </w:tc>
      </w:tr>
      <w:tr w:rsidR="00E82EC5" w:rsidRPr="0009594F" w:rsidTr="00FD2147">
        <w:tc>
          <w:tcPr>
            <w:tcW w:w="6238" w:type="dxa"/>
          </w:tcPr>
          <w:p w:rsidR="00E82EC5" w:rsidRPr="0009594F" w:rsidRDefault="00E82EC5" w:rsidP="00952EC2">
            <w:pPr>
              <w:spacing w:before="120" w:after="120" w:line="276" w:lineRule="auto"/>
              <w:rPr>
                <w:rFonts w:asciiTheme="minorHAnsi" w:hAnsiTheme="minorHAnsi" w:cs="Arial"/>
                <w:b/>
                <w:bCs/>
                <w:sz w:val="22"/>
                <w:szCs w:val="22"/>
              </w:rPr>
            </w:pPr>
            <w:r w:rsidRPr="0009594F">
              <w:rPr>
                <w:rFonts w:asciiTheme="minorHAnsi" w:hAnsiTheme="minorHAnsi" w:cs="Arial"/>
                <w:b/>
                <w:bCs/>
                <w:sz w:val="22"/>
                <w:szCs w:val="22"/>
              </w:rPr>
              <w:t>Updated periodic review action plan appended (as appropriate)?</w:t>
            </w:r>
          </w:p>
          <w:p w:rsidR="00E82EC5" w:rsidRPr="0009594F" w:rsidRDefault="00E82EC5" w:rsidP="00952EC2">
            <w:pPr>
              <w:spacing w:before="120" w:after="120" w:line="276" w:lineRule="auto"/>
              <w:rPr>
                <w:rFonts w:asciiTheme="minorHAnsi" w:hAnsiTheme="minorHAnsi" w:cs="Arial"/>
                <w:b/>
                <w:bCs/>
                <w:sz w:val="22"/>
                <w:szCs w:val="22"/>
              </w:rPr>
            </w:pPr>
            <w:r w:rsidRPr="0009594F">
              <w:rPr>
                <w:rFonts w:asciiTheme="minorHAnsi" w:hAnsiTheme="minorHAnsi"/>
                <w:sz w:val="22"/>
                <w:szCs w:val="22"/>
                <w:lang w:val="en-US"/>
              </w:rPr>
              <w:t xml:space="preserve">If you had a </w:t>
            </w:r>
            <w:r w:rsidRPr="0009594F">
              <w:rPr>
                <w:rFonts w:asciiTheme="minorHAnsi" w:hAnsiTheme="minorHAnsi"/>
                <w:b/>
                <w:sz w:val="22"/>
                <w:szCs w:val="22"/>
                <w:lang w:val="en-US"/>
              </w:rPr>
              <w:t>periodic review</w:t>
            </w:r>
            <w:r w:rsidRPr="0009594F">
              <w:rPr>
                <w:rFonts w:asciiTheme="minorHAnsi" w:hAnsiTheme="minorHAnsi"/>
                <w:sz w:val="22"/>
                <w:szCs w:val="22"/>
                <w:lang w:val="en-US"/>
              </w:rPr>
              <w:t xml:space="preserve"> in 2016/17 or have ongoing issues from an earlier review, please return your action plan with an update on progress. </w:t>
            </w:r>
          </w:p>
        </w:tc>
        <w:tc>
          <w:tcPr>
            <w:tcW w:w="3969" w:type="dxa"/>
          </w:tcPr>
          <w:p w:rsidR="00E82EC5" w:rsidRPr="000A4467" w:rsidRDefault="00E82EC5" w:rsidP="00952EC2">
            <w:pPr>
              <w:spacing w:before="120" w:after="120" w:line="276" w:lineRule="auto"/>
              <w:rPr>
                <w:rFonts w:asciiTheme="minorHAnsi" w:hAnsiTheme="minorHAnsi" w:cs="Arial"/>
                <w:bCs/>
                <w:i/>
                <w:sz w:val="18"/>
                <w:szCs w:val="18"/>
              </w:rPr>
            </w:pPr>
            <w:r w:rsidRPr="000A4467">
              <w:rPr>
                <w:rFonts w:asciiTheme="minorHAnsi" w:hAnsiTheme="minorHAnsi" w:cs="Arial"/>
                <w:bCs/>
                <w:i/>
                <w:sz w:val="18"/>
                <w:szCs w:val="18"/>
              </w:rPr>
              <w:t>Y/N (delete as appropriate)</w:t>
            </w:r>
          </w:p>
          <w:p w:rsidR="00E82EC5" w:rsidRPr="0009594F" w:rsidRDefault="00E82EC5" w:rsidP="00952EC2">
            <w:pPr>
              <w:spacing w:before="120" w:after="120" w:line="276" w:lineRule="auto"/>
              <w:rPr>
                <w:rFonts w:asciiTheme="minorHAnsi" w:hAnsiTheme="minorHAnsi" w:cs="Arial"/>
                <w:bCs/>
                <w:i/>
                <w:sz w:val="22"/>
                <w:szCs w:val="22"/>
              </w:rPr>
            </w:pPr>
          </w:p>
        </w:tc>
      </w:tr>
      <w:tr w:rsidR="00E82EC5" w:rsidRPr="0009594F" w:rsidTr="00FD2147">
        <w:tc>
          <w:tcPr>
            <w:tcW w:w="6238" w:type="dxa"/>
          </w:tcPr>
          <w:p w:rsidR="00E82EC5" w:rsidRPr="0009594F" w:rsidRDefault="00E82EC5" w:rsidP="00952EC2">
            <w:pPr>
              <w:spacing w:before="120" w:after="120" w:line="276" w:lineRule="auto"/>
              <w:rPr>
                <w:rFonts w:asciiTheme="minorHAnsi" w:hAnsiTheme="minorHAnsi" w:cs="Arial"/>
                <w:b/>
                <w:bCs/>
                <w:sz w:val="22"/>
                <w:szCs w:val="22"/>
              </w:rPr>
            </w:pPr>
            <w:r w:rsidRPr="0009594F">
              <w:rPr>
                <w:rFonts w:asciiTheme="minorHAnsi" w:hAnsiTheme="minorHAnsi" w:cs="Arial"/>
                <w:b/>
                <w:bCs/>
                <w:sz w:val="22"/>
                <w:szCs w:val="22"/>
              </w:rPr>
              <w:t>Form completed by?</w:t>
            </w:r>
          </w:p>
        </w:tc>
        <w:tc>
          <w:tcPr>
            <w:tcW w:w="3969" w:type="dxa"/>
          </w:tcPr>
          <w:p w:rsidR="00E82EC5" w:rsidRPr="000A4467" w:rsidRDefault="00E82EC5" w:rsidP="00952EC2">
            <w:pPr>
              <w:spacing w:before="120" w:after="120" w:line="276" w:lineRule="auto"/>
              <w:rPr>
                <w:rFonts w:asciiTheme="minorHAnsi" w:hAnsiTheme="minorHAnsi" w:cs="Arial"/>
                <w:bCs/>
                <w:i/>
                <w:sz w:val="18"/>
                <w:szCs w:val="18"/>
              </w:rPr>
            </w:pPr>
            <w:r w:rsidRPr="000A4467">
              <w:rPr>
                <w:rFonts w:asciiTheme="minorHAnsi" w:hAnsiTheme="minorHAnsi" w:cs="Arial"/>
                <w:bCs/>
                <w:i/>
                <w:sz w:val="18"/>
                <w:szCs w:val="18"/>
              </w:rPr>
              <w:t>Name(s)</w:t>
            </w:r>
          </w:p>
        </w:tc>
      </w:tr>
      <w:tr w:rsidR="00E82EC5" w:rsidRPr="0009594F" w:rsidTr="00FD2147">
        <w:tc>
          <w:tcPr>
            <w:tcW w:w="6238" w:type="dxa"/>
          </w:tcPr>
          <w:p w:rsidR="00E82EC5" w:rsidRPr="0009594F" w:rsidRDefault="00E82EC5" w:rsidP="00952EC2">
            <w:pPr>
              <w:spacing w:before="120" w:after="120" w:line="276" w:lineRule="auto"/>
              <w:rPr>
                <w:rFonts w:asciiTheme="minorHAnsi" w:hAnsiTheme="minorHAnsi" w:cs="Arial"/>
                <w:b/>
                <w:bCs/>
                <w:sz w:val="22"/>
                <w:szCs w:val="22"/>
              </w:rPr>
            </w:pPr>
            <w:r w:rsidRPr="0009594F">
              <w:rPr>
                <w:rFonts w:asciiTheme="minorHAnsi" w:hAnsiTheme="minorHAnsi"/>
                <w:b/>
                <w:sz w:val="22"/>
                <w:szCs w:val="22"/>
              </w:rPr>
              <w:t>Form approved by (e.g. full BoS, Chair of BoS, HoD, APR meeting)?</w:t>
            </w:r>
          </w:p>
        </w:tc>
        <w:tc>
          <w:tcPr>
            <w:tcW w:w="3969" w:type="dxa"/>
          </w:tcPr>
          <w:p w:rsidR="00E82EC5" w:rsidRPr="000A4467" w:rsidRDefault="00E82EC5" w:rsidP="00952EC2">
            <w:pPr>
              <w:spacing w:before="120" w:after="120" w:line="276" w:lineRule="auto"/>
              <w:rPr>
                <w:rFonts w:asciiTheme="minorHAnsi" w:hAnsiTheme="minorHAnsi" w:cs="Arial"/>
                <w:bCs/>
                <w:i/>
                <w:sz w:val="18"/>
                <w:szCs w:val="18"/>
              </w:rPr>
            </w:pPr>
            <w:r w:rsidRPr="000A4467">
              <w:rPr>
                <w:rFonts w:asciiTheme="minorHAnsi" w:hAnsiTheme="minorHAnsi" w:cs="Arial"/>
                <w:bCs/>
                <w:i/>
                <w:sz w:val="18"/>
                <w:szCs w:val="18"/>
              </w:rPr>
              <w:t>Name(s)/body</w:t>
            </w:r>
          </w:p>
        </w:tc>
      </w:tr>
    </w:tbl>
    <w:p w:rsidR="00E82EC5" w:rsidRPr="0009594F" w:rsidRDefault="00E82EC5" w:rsidP="00E82EC5">
      <w:pPr>
        <w:spacing w:line="276" w:lineRule="auto"/>
        <w:rPr>
          <w:rFonts w:asciiTheme="minorHAnsi" w:hAnsiTheme="minorHAnsi" w:cs="Arial"/>
          <w:b/>
          <w:bCs/>
          <w:sz w:val="22"/>
          <w:szCs w:val="22"/>
        </w:rPr>
      </w:pPr>
    </w:p>
    <w:p w:rsidR="00E82EC5" w:rsidRPr="0009594F" w:rsidRDefault="00E82EC5" w:rsidP="00AD4AAD">
      <w:pPr>
        <w:spacing w:line="276" w:lineRule="auto"/>
        <w:jc w:val="center"/>
        <w:rPr>
          <w:rFonts w:asciiTheme="minorHAnsi" w:hAnsiTheme="minorHAnsi" w:cs="Arial"/>
          <w:b/>
          <w:bCs/>
          <w:sz w:val="22"/>
          <w:szCs w:val="22"/>
        </w:rPr>
      </w:pPr>
      <w:r w:rsidRPr="0009594F">
        <w:rPr>
          <w:rFonts w:asciiTheme="minorHAnsi" w:hAnsiTheme="minorHAnsi" w:cs="Arial"/>
          <w:b/>
          <w:bCs/>
          <w:sz w:val="22"/>
          <w:szCs w:val="22"/>
        </w:rPr>
        <w:t>Please see guidance notes at the end of the pro forma for prompts on the content of this report.</w:t>
      </w:r>
    </w:p>
    <w:p w:rsidR="005F0C0F" w:rsidRDefault="005F0C0F">
      <w:pPr>
        <w:spacing w:after="200" w:line="276" w:lineRule="auto"/>
        <w:rPr>
          <w:rFonts w:asciiTheme="minorHAnsi" w:hAnsiTheme="minorHAnsi" w:cs="Arial"/>
          <w:b/>
          <w:bCs/>
          <w:sz w:val="22"/>
          <w:szCs w:val="22"/>
        </w:rPr>
      </w:pPr>
      <w:r>
        <w:rPr>
          <w:rFonts w:asciiTheme="minorHAnsi" w:hAnsiTheme="minorHAnsi" w:cs="Arial"/>
          <w:b/>
          <w:bCs/>
          <w:sz w:val="22"/>
          <w:szCs w:val="22"/>
        </w:rPr>
        <w:br w:type="page"/>
      </w:r>
      <w:bookmarkStart w:id="0" w:name="_GoBack"/>
      <w:bookmarkEnd w:id="0"/>
    </w:p>
    <w:p w:rsidR="000A4467" w:rsidRDefault="000A4467" w:rsidP="00E82EC5">
      <w:pPr>
        <w:spacing w:line="276" w:lineRule="auto"/>
        <w:rPr>
          <w:rFonts w:asciiTheme="minorHAnsi" w:hAnsiTheme="minorHAnsi" w:cs="Arial"/>
          <w:b/>
          <w:bCs/>
          <w:sz w:val="22"/>
          <w:szCs w:val="22"/>
        </w:rPr>
      </w:pPr>
    </w:p>
    <w:p w:rsidR="000A4467" w:rsidRDefault="000A4467" w:rsidP="00E82EC5">
      <w:pPr>
        <w:spacing w:line="276" w:lineRule="auto"/>
        <w:rPr>
          <w:rFonts w:asciiTheme="minorHAnsi" w:hAnsiTheme="minorHAnsi" w:cs="Arial"/>
          <w:b/>
          <w:bCs/>
          <w:sz w:val="22"/>
          <w:szCs w:val="22"/>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0A4467" w:rsidRPr="0009594F"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A4467" w:rsidRDefault="0040101C" w:rsidP="0040728C">
            <w:pPr>
              <w:spacing w:before="120" w:after="120" w:line="276" w:lineRule="auto"/>
              <w:rPr>
                <w:rFonts w:asciiTheme="minorHAnsi" w:hAnsiTheme="minorHAnsi"/>
                <w:b/>
                <w:bCs/>
                <w:sz w:val="22"/>
                <w:szCs w:val="22"/>
              </w:rPr>
            </w:pPr>
            <w:r>
              <w:rPr>
                <w:rFonts w:asciiTheme="minorHAnsi" w:hAnsiTheme="minorHAnsi"/>
                <w:b/>
                <w:bCs/>
                <w:sz w:val="22"/>
                <w:szCs w:val="22"/>
              </w:rPr>
              <w:t xml:space="preserve">A. </w:t>
            </w:r>
            <w:r w:rsidR="000A4467">
              <w:rPr>
                <w:rFonts w:asciiTheme="minorHAnsi" w:hAnsiTheme="minorHAnsi"/>
                <w:b/>
                <w:bCs/>
                <w:sz w:val="22"/>
                <w:szCs w:val="22"/>
              </w:rPr>
              <w:t xml:space="preserve">PROGRAMME-LEVEL </w:t>
            </w:r>
            <w:r w:rsidR="0040728C">
              <w:rPr>
                <w:rFonts w:asciiTheme="minorHAnsi" w:hAnsiTheme="minorHAnsi"/>
                <w:b/>
                <w:bCs/>
                <w:sz w:val="22"/>
                <w:szCs w:val="22"/>
              </w:rPr>
              <w:t xml:space="preserve">SUMMARY </w:t>
            </w:r>
            <w:r w:rsidR="000A4467">
              <w:rPr>
                <w:rFonts w:asciiTheme="minorHAnsi" w:hAnsiTheme="minorHAnsi"/>
                <w:b/>
                <w:bCs/>
                <w:sz w:val="22"/>
                <w:szCs w:val="22"/>
              </w:rPr>
              <w:t xml:space="preserve">COMMENTARY </w:t>
            </w:r>
          </w:p>
        </w:tc>
      </w:tr>
      <w:tr w:rsidR="000A4467" w:rsidRPr="0009594F"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A4467" w:rsidRDefault="000A4467" w:rsidP="000A4467">
            <w:pPr>
              <w:spacing w:line="276" w:lineRule="auto"/>
              <w:rPr>
                <w:rFonts w:asciiTheme="minorHAnsi" w:hAnsiTheme="minorHAnsi"/>
                <w:b/>
                <w:bCs/>
                <w:sz w:val="22"/>
                <w:szCs w:val="22"/>
              </w:rPr>
            </w:pPr>
            <w:r>
              <w:rPr>
                <w:rFonts w:asciiTheme="minorHAnsi" w:eastAsia="Calibri" w:hAnsiTheme="minorHAnsi"/>
                <w:b/>
                <w:sz w:val="22"/>
                <w:szCs w:val="22"/>
                <w:lang w:val="en-US"/>
              </w:rPr>
              <w:t xml:space="preserve">Please comment </w:t>
            </w:r>
            <w:r w:rsidRPr="008D5EF9">
              <w:rPr>
                <w:rFonts w:asciiTheme="minorHAnsi" w:eastAsia="Calibri" w:hAnsiTheme="minorHAnsi"/>
                <w:b/>
                <w:sz w:val="22"/>
                <w:szCs w:val="22"/>
                <w:u w:val="single"/>
                <w:lang w:val="en-US"/>
              </w:rPr>
              <w:t>by exception</w:t>
            </w:r>
            <w:r>
              <w:rPr>
                <w:rFonts w:asciiTheme="minorHAnsi" w:eastAsia="Calibri" w:hAnsiTheme="minorHAnsi"/>
                <w:b/>
                <w:sz w:val="22"/>
                <w:szCs w:val="22"/>
                <w:lang w:val="en-US"/>
              </w:rPr>
              <w:t xml:space="preserve"> on issues arising from the </w:t>
            </w:r>
            <w:r w:rsidRPr="0015333A">
              <w:rPr>
                <w:rFonts w:asciiTheme="minorHAnsi" w:eastAsia="Calibri" w:hAnsiTheme="minorHAnsi"/>
                <w:b/>
                <w:sz w:val="22"/>
                <w:szCs w:val="22"/>
                <w:u w:val="single"/>
                <w:lang w:val="en-US"/>
              </w:rPr>
              <w:t>undergraduate</w:t>
            </w:r>
            <w:r>
              <w:rPr>
                <w:rFonts w:asciiTheme="minorHAnsi" w:eastAsia="Calibri" w:hAnsiTheme="minorHAnsi"/>
                <w:b/>
                <w:sz w:val="22"/>
                <w:szCs w:val="22"/>
                <w:lang w:val="en-US"/>
              </w:rPr>
              <w:t xml:space="preserve"> p</w:t>
            </w:r>
            <w:r w:rsidRPr="007D1351">
              <w:rPr>
                <w:rFonts w:asciiTheme="minorHAnsi" w:hAnsiTheme="minorHAnsi"/>
                <w:b/>
                <w:bCs/>
                <w:sz w:val="22"/>
                <w:szCs w:val="22"/>
              </w:rPr>
              <w:t>rogramme level reviews authored by each Programme Leader</w:t>
            </w:r>
            <w:r>
              <w:rPr>
                <w:rFonts w:asciiTheme="minorHAnsi" w:hAnsiTheme="minorHAnsi"/>
                <w:b/>
                <w:bCs/>
                <w:sz w:val="22"/>
                <w:szCs w:val="22"/>
              </w:rPr>
              <w:t xml:space="preserve"> </w:t>
            </w:r>
            <w:r w:rsidRPr="0009594F">
              <w:rPr>
                <w:rFonts w:asciiTheme="minorHAnsi" w:hAnsiTheme="minorHAnsi"/>
                <w:b/>
                <w:bCs/>
                <w:sz w:val="22"/>
                <w:szCs w:val="22"/>
              </w:rPr>
              <w:t>(including combined programmes where the Programme Leader is a member of staff in the Department)</w:t>
            </w:r>
            <w:r>
              <w:rPr>
                <w:rFonts w:asciiTheme="minorHAnsi" w:hAnsiTheme="minorHAnsi"/>
                <w:b/>
                <w:bCs/>
                <w:sz w:val="22"/>
                <w:szCs w:val="22"/>
              </w:rPr>
              <w:t>,</w:t>
            </w:r>
            <w:r>
              <w:rPr>
                <w:rFonts w:asciiTheme="minorHAnsi" w:hAnsiTheme="minorHAnsi"/>
                <w:bCs/>
                <w:sz w:val="22"/>
                <w:szCs w:val="22"/>
              </w:rPr>
              <w:t xml:space="preserve"> </w:t>
            </w:r>
            <w:r w:rsidRPr="003861B6">
              <w:rPr>
                <w:rFonts w:asciiTheme="minorHAnsi" w:hAnsiTheme="minorHAnsi"/>
                <w:b/>
                <w:bCs/>
                <w:sz w:val="22"/>
                <w:szCs w:val="22"/>
              </w:rPr>
              <w:t>to inform</w:t>
            </w:r>
            <w:r>
              <w:rPr>
                <w:rFonts w:asciiTheme="minorHAnsi" w:hAnsiTheme="minorHAnsi"/>
                <w:b/>
                <w:bCs/>
                <w:sz w:val="22"/>
                <w:szCs w:val="22"/>
              </w:rPr>
              <w:t xml:space="preserve"> the later sections of this pro </w:t>
            </w:r>
            <w:r w:rsidRPr="003861B6">
              <w:rPr>
                <w:rFonts w:asciiTheme="minorHAnsi" w:hAnsiTheme="minorHAnsi"/>
                <w:b/>
                <w:bCs/>
                <w:sz w:val="22"/>
                <w:szCs w:val="22"/>
              </w:rPr>
              <w:t xml:space="preserve">forma. </w:t>
            </w:r>
            <w:r>
              <w:rPr>
                <w:rFonts w:asciiTheme="minorHAnsi" w:hAnsiTheme="minorHAnsi"/>
                <w:b/>
                <w:bCs/>
                <w:sz w:val="22"/>
                <w:szCs w:val="22"/>
              </w:rPr>
              <w:t>This should include</w:t>
            </w:r>
            <w:r>
              <w:rPr>
                <w:rFonts w:asciiTheme="minorHAnsi" w:eastAsia="Calibri" w:hAnsiTheme="minorHAnsi"/>
                <w:b/>
                <w:sz w:val="22"/>
                <w:szCs w:val="22"/>
                <w:lang w:val="en-US"/>
              </w:rPr>
              <w:t xml:space="preserve">: </w:t>
            </w:r>
            <w:r>
              <w:rPr>
                <w:rFonts w:asciiTheme="minorHAnsi" w:hAnsiTheme="minorHAnsi"/>
                <w:b/>
                <w:bCs/>
                <w:sz w:val="22"/>
                <w:szCs w:val="22"/>
              </w:rPr>
              <w:t xml:space="preserve"> </w:t>
            </w:r>
          </w:p>
          <w:p w:rsidR="000A4467" w:rsidRDefault="000A4467" w:rsidP="000A4467">
            <w:pPr>
              <w:spacing w:line="276" w:lineRule="auto"/>
              <w:rPr>
                <w:rFonts w:asciiTheme="minorHAnsi" w:hAnsiTheme="minorHAnsi"/>
                <w:b/>
                <w:bCs/>
                <w:sz w:val="22"/>
                <w:szCs w:val="22"/>
              </w:rPr>
            </w:pPr>
          </w:p>
          <w:p w:rsidR="000A4467" w:rsidRDefault="000A4467" w:rsidP="000A4467">
            <w:pPr>
              <w:spacing w:line="276" w:lineRule="auto"/>
              <w:rPr>
                <w:rFonts w:asciiTheme="minorHAnsi" w:hAnsiTheme="minorHAnsi"/>
                <w:b/>
                <w:bCs/>
                <w:sz w:val="22"/>
                <w:szCs w:val="22"/>
              </w:rPr>
            </w:pPr>
            <w:r>
              <w:rPr>
                <w:rFonts w:asciiTheme="minorHAnsi" w:hAnsiTheme="minorHAnsi"/>
                <w:b/>
                <w:bCs/>
                <w:sz w:val="22"/>
                <w:szCs w:val="22"/>
              </w:rPr>
              <w:t xml:space="preserve">(1) </w:t>
            </w:r>
            <w:r>
              <w:rPr>
                <w:rFonts w:asciiTheme="minorHAnsi" w:eastAsia="Calibri" w:hAnsiTheme="minorHAnsi"/>
                <w:b/>
                <w:sz w:val="22"/>
                <w:szCs w:val="22"/>
              </w:rPr>
              <w:t>notable</w:t>
            </w:r>
            <w:r>
              <w:rPr>
                <w:rFonts w:asciiTheme="minorHAnsi" w:hAnsiTheme="minorHAnsi"/>
                <w:b/>
                <w:bCs/>
                <w:sz w:val="22"/>
                <w:szCs w:val="22"/>
              </w:rPr>
              <w:t xml:space="preserve"> successes and challenges that have arisen with individual programmes</w:t>
            </w:r>
          </w:p>
          <w:p w:rsidR="000A4467" w:rsidRDefault="000A4467" w:rsidP="000A4467">
            <w:pPr>
              <w:spacing w:line="276" w:lineRule="auto"/>
              <w:rPr>
                <w:rFonts w:asciiTheme="minorHAnsi" w:hAnsiTheme="minorHAnsi"/>
                <w:bCs/>
                <w:sz w:val="22"/>
                <w:szCs w:val="22"/>
              </w:rPr>
            </w:pPr>
            <w:r w:rsidRPr="00C4650F">
              <w:rPr>
                <w:rFonts w:asciiTheme="minorHAnsi" w:hAnsiTheme="minorHAnsi"/>
                <w:bCs/>
                <w:sz w:val="22"/>
                <w:szCs w:val="22"/>
              </w:rPr>
              <w:t>This might include levels of student engagement, the quality of student work</w:t>
            </w:r>
            <w:r>
              <w:rPr>
                <w:rFonts w:asciiTheme="minorHAnsi" w:hAnsiTheme="minorHAnsi"/>
                <w:bCs/>
                <w:sz w:val="22"/>
                <w:szCs w:val="22"/>
              </w:rPr>
              <w:t xml:space="preserve"> and</w:t>
            </w:r>
            <w:r w:rsidRPr="00C4650F">
              <w:rPr>
                <w:rFonts w:asciiTheme="minorHAnsi" w:hAnsiTheme="minorHAnsi"/>
                <w:bCs/>
                <w:sz w:val="22"/>
                <w:szCs w:val="22"/>
              </w:rPr>
              <w:t xml:space="preserve"> the volume of </w:t>
            </w:r>
            <w:r>
              <w:rPr>
                <w:rFonts w:asciiTheme="minorHAnsi" w:hAnsiTheme="minorHAnsi"/>
                <w:bCs/>
                <w:sz w:val="22"/>
                <w:szCs w:val="22"/>
              </w:rPr>
              <w:t>a</w:t>
            </w:r>
            <w:r w:rsidRPr="00C4650F">
              <w:rPr>
                <w:rFonts w:asciiTheme="minorHAnsi" w:hAnsiTheme="minorHAnsi"/>
                <w:bCs/>
                <w:sz w:val="22"/>
                <w:szCs w:val="22"/>
              </w:rPr>
              <w:t xml:space="preserve">pplications. </w:t>
            </w:r>
          </w:p>
          <w:p w:rsidR="000A4467" w:rsidRDefault="000A4467" w:rsidP="000A4467">
            <w:pPr>
              <w:spacing w:line="276" w:lineRule="auto"/>
              <w:rPr>
                <w:rFonts w:asciiTheme="minorHAnsi" w:hAnsiTheme="minorHAnsi"/>
                <w:b/>
                <w:bCs/>
                <w:sz w:val="22"/>
                <w:szCs w:val="22"/>
              </w:rPr>
            </w:pPr>
            <w:r>
              <w:rPr>
                <w:rFonts w:asciiTheme="minorHAnsi" w:hAnsiTheme="minorHAnsi"/>
                <w:b/>
                <w:bCs/>
                <w:sz w:val="22"/>
                <w:szCs w:val="22"/>
              </w:rPr>
              <w:t>(2) implementation of enhancement plans for individual programmes which were approved by UTC</w:t>
            </w:r>
          </w:p>
          <w:p w:rsidR="000A4467" w:rsidRDefault="000A4467" w:rsidP="000A4467">
            <w:pPr>
              <w:spacing w:line="276" w:lineRule="auto"/>
              <w:rPr>
                <w:rFonts w:asciiTheme="minorHAnsi" w:hAnsiTheme="minorHAnsi"/>
                <w:bCs/>
                <w:sz w:val="22"/>
                <w:szCs w:val="22"/>
              </w:rPr>
            </w:pPr>
            <w:r w:rsidRPr="00C4650F">
              <w:rPr>
                <w:rFonts w:asciiTheme="minorHAnsi" w:hAnsiTheme="minorHAnsi"/>
                <w:bCs/>
                <w:sz w:val="22"/>
                <w:szCs w:val="22"/>
              </w:rPr>
              <w:t xml:space="preserve">This </w:t>
            </w:r>
            <w:r w:rsidRPr="004B2B26">
              <w:rPr>
                <w:rFonts w:asciiTheme="minorHAnsi" w:hAnsiTheme="minorHAnsi"/>
                <w:bCs/>
                <w:sz w:val="22"/>
                <w:szCs w:val="22"/>
              </w:rPr>
              <w:t>should</w:t>
            </w:r>
            <w:r w:rsidRPr="00C4650F">
              <w:rPr>
                <w:rFonts w:asciiTheme="minorHAnsi" w:hAnsiTheme="minorHAnsi"/>
                <w:bCs/>
                <w:sz w:val="22"/>
                <w:szCs w:val="22"/>
              </w:rPr>
              <w:t xml:space="preserve"> include reference to</w:t>
            </w:r>
            <w:r>
              <w:rPr>
                <w:rFonts w:asciiTheme="minorHAnsi" w:hAnsiTheme="minorHAnsi"/>
                <w:bCs/>
                <w:sz w:val="22"/>
                <w:szCs w:val="22"/>
              </w:rPr>
              <w:t>:</w:t>
            </w:r>
          </w:p>
          <w:p w:rsidR="000A4467" w:rsidRPr="008153A6" w:rsidRDefault="000A4467" w:rsidP="000A4467">
            <w:pPr>
              <w:pStyle w:val="ListParagraph"/>
              <w:numPr>
                <w:ilvl w:val="0"/>
                <w:numId w:val="2"/>
              </w:numPr>
              <w:spacing w:line="276" w:lineRule="auto"/>
              <w:ind w:left="426" w:hanging="284"/>
              <w:rPr>
                <w:rFonts w:asciiTheme="minorHAnsi" w:hAnsiTheme="minorHAnsi"/>
              </w:rPr>
            </w:pPr>
            <w:r w:rsidRPr="008153A6">
              <w:rPr>
                <w:rFonts w:asciiTheme="minorHAnsi" w:hAnsiTheme="minorHAnsi"/>
                <w:bCs/>
              </w:rPr>
              <w:t>the outcome of any funded projects or working groups/reviews, such as assessment reviews, skills developme</w:t>
            </w:r>
            <w:r>
              <w:rPr>
                <w:rFonts w:asciiTheme="minorHAnsi" w:hAnsiTheme="minorHAnsi"/>
                <w:bCs/>
              </w:rPr>
              <w:t>nt or employability initiatives;</w:t>
            </w:r>
          </w:p>
          <w:p w:rsidR="000A4467" w:rsidRDefault="000A4467" w:rsidP="000A4467">
            <w:pPr>
              <w:pStyle w:val="ListParagraph"/>
              <w:numPr>
                <w:ilvl w:val="0"/>
                <w:numId w:val="2"/>
              </w:numPr>
              <w:spacing w:line="276" w:lineRule="auto"/>
              <w:ind w:left="426" w:hanging="284"/>
              <w:rPr>
                <w:rFonts w:asciiTheme="minorHAnsi" w:hAnsiTheme="minorHAnsi"/>
              </w:rPr>
            </w:pPr>
            <w:r w:rsidRPr="008153A6">
              <w:rPr>
                <w:rFonts w:asciiTheme="minorHAnsi" w:hAnsiTheme="minorHAnsi"/>
              </w:rPr>
              <w:t xml:space="preserve">how UTC Pedagogy Approval Panel </w:t>
            </w:r>
            <w:r>
              <w:rPr>
                <w:rFonts w:asciiTheme="minorHAnsi" w:hAnsiTheme="minorHAnsi"/>
              </w:rPr>
              <w:t xml:space="preserve">meeting </w:t>
            </w:r>
            <w:r w:rsidRPr="008153A6">
              <w:rPr>
                <w:rFonts w:asciiTheme="minorHAnsi" w:hAnsiTheme="minorHAnsi"/>
              </w:rPr>
              <w:t xml:space="preserve">recommendations have been considered and </w:t>
            </w:r>
            <w:r>
              <w:rPr>
                <w:rFonts w:asciiTheme="minorHAnsi" w:hAnsiTheme="minorHAnsi"/>
              </w:rPr>
              <w:t>address</w:t>
            </w:r>
            <w:r w:rsidRPr="008153A6">
              <w:rPr>
                <w:rFonts w:asciiTheme="minorHAnsi" w:hAnsiTheme="minorHAnsi"/>
              </w:rPr>
              <w:t>ed</w:t>
            </w:r>
            <w:r>
              <w:rPr>
                <w:rFonts w:asciiTheme="minorHAnsi" w:hAnsiTheme="minorHAnsi"/>
              </w:rPr>
              <w:t xml:space="preserve"> (including the rationale for recommendations that have not been actioned)</w:t>
            </w:r>
          </w:p>
          <w:p w:rsidR="000A4467" w:rsidRPr="00F4536C" w:rsidRDefault="000A4467" w:rsidP="000A4467">
            <w:pPr>
              <w:spacing w:line="276" w:lineRule="auto"/>
              <w:rPr>
                <w:rFonts w:asciiTheme="minorHAnsi" w:hAnsiTheme="minorHAnsi"/>
                <w:bCs/>
                <w:sz w:val="22"/>
                <w:szCs w:val="22"/>
              </w:rPr>
            </w:pPr>
            <w:r>
              <w:rPr>
                <w:rFonts w:asciiTheme="minorHAnsi" w:hAnsiTheme="minorHAnsi"/>
                <w:bCs/>
                <w:sz w:val="22"/>
                <w:szCs w:val="22"/>
              </w:rPr>
              <w:t>I</w:t>
            </w:r>
            <w:r w:rsidRPr="00F4536C">
              <w:rPr>
                <w:rFonts w:asciiTheme="minorHAnsi" w:hAnsiTheme="minorHAnsi"/>
                <w:bCs/>
                <w:sz w:val="22"/>
                <w:szCs w:val="22"/>
              </w:rPr>
              <w:t>nclud</w:t>
            </w:r>
            <w:r>
              <w:rPr>
                <w:rFonts w:asciiTheme="minorHAnsi" w:hAnsiTheme="minorHAnsi"/>
                <w:bCs/>
                <w:sz w:val="22"/>
                <w:szCs w:val="22"/>
              </w:rPr>
              <w:t>e appropriate reference to</w:t>
            </w:r>
            <w:r w:rsidRPr="00F4536C">
              <w:rPr>
                <w:rFonts w:asciiTheme="minorHAnsi" w:hAnsiTheme="minorHAnsi"/>
                <w:bCs/>
                <w:sz w:val="22"/>
                <w:szCs w:val="22"/>
              </w:rPr>
              <w:t xml:space="preserve"> combined programmes</w:t>
            </w:r>
            <w:r>
              <w:rPr>
                <w:rFonts w:asciiTheme="minorHAnsi" w:hAnsiTheme="minorHAnsi"/>
                <w:bCs/>
                <w:sz w:val="22"/>
                <w:szCs w:val="22"/>
              </w:rPr>
              <w:t xml:space="preserve">, particularly </w:t>
            </w:r>
            <w:r w:rsidRPr="00F4536C">
              <w:rPr>
                <w:rFonts w:asciiTheme="minorHAnsi" w:hAnsiTheme="minorHAnsi"/>
                <w:bCs/>
                <w:sz w:val="22"/>
                <w:szCs w:val="22"/>
              </w:rPr>
              <w:t>where the Programme Leader is a member of staff in the Department</w:t>
            </w:r>
            <w:r>
              <w:rPr>
                <w:rFonts w:asciiTheme="minorHAnsi" w:hAnsiTheme="minorHAnsi"/>
                <w:bCs/>
                <w:sz w:val="22"/>
                <w:szCs w:val="22"/>
              </w:rPr>
              <w:t>.</w:t>
            </w:r>
          </w:p>
          <w:p w:rsidR="000A4467" w:rsidRPr="00C4650F" w:rsidRDefault="000A4467" w:rsidP="000A4467">
            <w:pPr>
              <w:spacing w:line="276" w:lineRule="auto"/>
              <w:rPr>
                <w:rFonts w:asciiTheme="minorHAnsi" w:hAnsiTheme="minorHAnsi"/>
                <w:bCs/>
                <w:sz w:val="22"/>
                <w:szCs w:val="22"/>
              </w:rPr>
            </w:pPr>
            <w:r w:rsidRPr="00DA1467">
              <w:rPr>
                <w:rFonts w:asciiTheme="minorHAnsi" w:hAnsiTheme="minorHAnsi"/>
                <w:bCs/>
                <w:sz w:val="22"/>
                <w:szCs w:val="22"/>
              </w:rPr>
              <w:t>P</w:t>
            </w:r>
            <w:r>
              <w:rPr>
                <w:rFonts w:asciiTheme="minorHAnsi" w:hAnsiTheme="minorHAnsi"/>
                <w:bCs/>
                <w:sz w:val="22"/>
                <w:szCs w:val="22"/>
              </w:rPr>
              <w:t>rogramme level reviews authored by each Programme Leader should be retained in the Department for review by UTC if required, such as for the purpose of Periodic Review.</w:t>
            </w:r>
          </w:p>
        </w:tc>
      </w:tr>
      <w:tr w:rsidR="000A4467" w:rsidRPr="0009594F" w:rsidTr="006F46F1">
        <w:tc>
          <w:tcPr>
            <w:tcW w:w="10207" w:type="dxa"/>
            <w:tcBorders>
              <w:top w:val="single" w:sz="4" w:space="0" w:color="000000"/>
              <w:left w:val="single" w:sz="4" w:space="0" w:color="000000"/>
              <w:bottom w:val="single" w:sz="4" w:space="0" w:color="000000"/>
              <w:right w:val="single" w:sz="4" w:space="0" w:color="000000"/>
            </w:tcBorders>
          </w:tcPr>
          <w:p w:rsidR="000A4467" w:rsidRDefault="000A4467" w:rsidP="000A4467">
            <w:pPr>
              <w:spacing w:line="276" w:lineRule="auto"/>
              <w:rPr>
                <w:rFonts w:asciiTheme="minorHAnsi" w:hAnsiTheme="minorHAnsi"/>
                <w:bCs/>
                <w:i/>
                <w:sz w:val="22"/>
                <w:szCs w:val="22"/>
              </w:rPr>
            </w:pPr>
            <w:r>
              <w:rPr>
                <w:rFonts w:asciiTheme="minorHAnsi" w:hAnsiTheme="minorHAnsi"/>
                <w:bCs/>
                <w:i/>
                <w:sz w:val="22"/>
                <w:szCs w:val="22"/>
              </w:rPr>
              <w:t>Indicative word limit: no more than 500 words</w:t>
            </w:r>
          </w:p>
          <w:p w:rsidR="000A4467" w:rsidRDefault="000A4467" w:rsidP="000A4467">
            <w:pPr>
              <w:spacing w:line="276" w:lineRule="auto"/>
              <w:rPr>
                <w:rFonts w:asciiTheme="minorHAnsi" w:hAnsiTheme="minorHAnsi"/>
                <w:bCs/>
                <w:i/>
                <w:sz w:val="22"/>
                <w:szCs w:val="22"/>
              </w:rPr>
            </w:pPr>
          </w:p>
          <w:p w:rsidR="000A4467" w:rsidRDefault="000A4467" w:rsidP="000A4467">
            <w:pPr>
              <w:spacing w:line="276" w:lineRule="auto"/>
              <w:rPr>
                <w:rFonts w:asciiTheme="minorHAnsi" w:hAnsiTheme="minorHAnsi"/>
                <w:bCs/>
                <w:i/>
                <w:sz w:val="22"/>
                <w:szCs w:val="22"/>
              </w:rPr>
            </w:pPr>
          </w:p>
          <w:p w:rsidR="00AF2856" w:rsidRDefault="00AF2856" w:rsidP="000A4467">
            <w:pPr>
              <w:spacing w:line="276" w:lineRule="auto"/>
              <w:rPr>
                <w:rFonts w:asciiTheme="minorHAnsi" w:hAnsiTheme="minorHAnsi"/>
                <w:bCs/>
                <w:i/>
                <w:sz w:val="22"/>
                <w:szCs w:val="22"/>
              </w:rPr>
            </w:pPr>
          </w:p>
          <w:p w:rsidR="00AF2856" w:rsidRDefault="00AF2856" w:rsidP="000A4467">
            <w:pPr>
              <w:spacing w:line="276" w:lineRule="auto"/>
              <w:rPr>
                <w:rFonts w:asciiTheme="minorHAnsi" w:hAnsiTheme="minorHAnsi"/>
                <w:bCs/>
                <w:i/>
                <w:sz w:val="22"/>
                <w:szCs w:val="22"/>
              </w:rPr>
            </w:pPr>
          </w:p>
          <w:p w:rsidR="00AF2856" w:rsidRDefault="00AF2856" w:rsidP="000A4467">
            <w:pPr>
              <w:spacing w:line="276" w:lineRule="auto"/>
              <w:rPr>
                <w:rFonts w:asciiTheme="minorHAnsi" w:hAnsiTheme="minorHAnsi"/>
                <w:bCs/>
                <w:i/>
                <w:sz w:val="22"/>
                <w:szCs w:val="22"/>
              </w:rPr>
            </w:pPr>
          </w:p>
          <w:p w:rsidR="00AF2856" w:rsidRDefault="00AF2856" w:rsidP="000A4467">
            <w:pPr>
              <w:spacing w:line="276" w:lineRule="auto"/>
              <w:rPr>
                <w:rFonts w:asciiTheme="minorHAnsi" w:hAnsiTheme="minorHAnsi"/>
                <w:bCs/>
                <w:i/>
                <w:sz w:val="22"/>
                <w:szCs w:val="22"/>
              </w:rPr>
            </w:pPr>
          </w:p>
          <w:p w:rsidR="00AF2856" w:rsidRDefault="00AF2856" w:rsidP="000A4467">
            <w:pPr>
              <w:spacing w:line="276" w:lineRule="auto"/>
              <w:rPr>
                <w:rFonts w:asciiTheme="minorHAnsi" w:hAnsiTheme="minorHAnsi"/>
                <w:bCs/>
                <w:i/>
                <w:sz w:val="22"/>
                <w:szCs w:val="22"/>
              </w:rPr>
            </w:pPr>
          </w:p>
          <w:p w:rsidR="00AF2856" w:rsidRDefault="00AF2856" w:rsidP="000A4467">
            <w:pPr>
              <w:spacing w:line="276" w:lineRule="auto"/>
              <w:rPr>
                <w:rFonts w:asciiTheme="minorHAnsi" w:hAnsiTheme="minorHAnsi"/>
                <w:bCs/>
                <w:i/>
                <w:sz w:val="22"/>
                <w:szCs w:val="22"/>
              </w:rPr>
            </w:pPr>
          </w:p>
          <w:p w:rsidR="00AF2856" w:rsidRDefault="00AF2856" w:rsidP="000A4467">
            <w:pPr>
              <w:spacing w:line="276" w:lineRule="auto"/>
              <w:rPr>
                <w:rFonts w:asciiTheme="minorHAnsi" w:hAnsiTheme="minorHAnsi"/>
                <w:bCs/>
                <w:i/>
                <w:sz w:val="22"/>
                <w:szCs w:val="22"/>
              </w:rPr>
            </w:pPr>
          </w:p>
          <w:p w:rsidR="00AF2856" w:rsidRDefault="00AF2856" w:rsidP="000A4467">
            <w:pPr>
              <w:spacing w:line="276" w:lineRule="auto"/>
              <w:rPr>
                <w:rFonts w:asciiTheme="minorHAnsi" w:hAnsiTheme="minorHAnsi"/>
                <w:bCs/>
                <w:i/>
                <w:sz w:val="22"/>
                <w:szCs w:val="22"/>
              </w:rPr>
            </w:pPr>
          </w:p>
          <w:p w:rsidR="00AF2856" w:rsidRDefault="00AF2856" w:rsidP="000A4467">
            <w:pPr>
              <w:spacing w:line="276" w:lineRule="auto"/>
              <w:rPr>
                <w:rFonts w:asciiTheme="minorHAnsi" w:hAnsiTheme="minorHAnsi"/>
                <w:bCs/>
                <w:i/>
                <w:sz w:val="22"/>
                <w:szCs w:val="22"/>
              </w:rPr>
            </w:pPr>
          </w:p>
          <w:p w:rsidR="00AF2856" w:rsidRDefault="00AF2856" w:rsidP="000A4467">
            <w:pPr>
              <w:spacing w:line="276" w:lineRule="auto"/>
              <w:rPr>
                <w:rFonts w:asciiTheme="minorHAnsi" w:hAnsiTheme="minorHAnsi"/>
                <w:bCs/>
                <w:i/>
                <w:sz w:val="22"/>
                <w:szCs w:val="22"/>
              </w:rPr>
            </w:pPr>
          </w:p>
          <w:p w:rsidR="00AF2856" w:rsidRPr="000D02C7" w:rsidRDefault="00AF2856" w:rsidP="000A4467">
            <w:pPr>
              <w:spacing w:line="276" w:lineRule="auto"/>
              <w:rPr>
                <w:rFonts w:asciiTheme="minorHAnsi" w:hAnsiTheme="minorHAnsi"/>
                <w:bCs/>
                <w:i/>
                <w:sz w:val="22"/>
                <w:szCs w:val="22"/>
              </w:rPr>
            </w:pPr>
          </w:p>
        </w:tc>
      </w:tr>
    </w:tbl>
    <w:p w:rsidR="00AF2856" w:rsidRDefault="00AF2856" w:rsidP="00E82EC5">
      <w:pPr>
        <w:sectPr w:rsidR="00AF2856" w:rsidSect="000A4467">
          <w:pgSz w:w="11906" w:h="16838"/>
          <w:pgMar w:top="1134" w:right="1134" w:bottom="1134" w:left="1134" w:header="708" w:footer="708" w:gutter="0"/>
          <w:cols w:space="708"/>
          <w:docGrid w:linePitch="360"/>
        </w:sectPr>
      </w:pPr>
    </w:p>
    <w:p w:rsidR="00E82EC5" w:rsidRDefault="00E82EC5" w:rsidP="00E82EC5"/>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E82EC5" w:rsidRPr="0009594F"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A4467" w:rsidRDefault="0040101C" w:rsidP="00952EC2">
            <w:pPr>
              <w:spacing w:before="120" w:after="120" w:line="276" w:lineRule="auto"/>
              <w:rPr>
                <w:rFonts w:asciiTheme="minorHAnsi" w:hAnsiTheme="minorHAnsi"/>
                <w:b/>
                <w:sz w:val="22"/>
                <w:szCs w:val="22"/>
              </w:rPr>
            </w:pPr>
            <w:r>
              <w:rPr>
                <w:rFonts w:asciiTheme="minorHAnsi" w:hAnsiTheme="minorHAnsi"/>
                <w:b/>
                <w:sz w:val="22"/>
                <w:szCs w:val="22"/>
              </w:rPr>
              <w:t xml:space="preserve">B. </w:t>
            </w:r>
            <w:r w:rsidR="00E82EC5">
              <w:rPr>
                <w:rFonts w:asciiTheme="minorHAnsi" w:hAnsiTheme="minorHAnsi"/>
                <w:b/>
                <w:sz w:val="22"/>
                <w:szCs w:val="22"/>
              </w:rPr>
              <w:t xml:space="preserve">DEPARTMENT-LEVEL COMMENTARY – TAUGHT PROGRAMMES </w:t>
            </w:r>
          </w:p>
          <w:p w:rsidR="000A4467" w:rsidRPr="00E01DF8" w:rsidRDefault="0040101C" w:rsidP="00952EC2">
            <w:pPr>
              <w:spacing w:before="120" w:after="120" w:line="276" w:lineRule="auto"/>
              <w:rPr>
                <w:rFonts w:asciiTheme="minorHAnsi" w:hAnsiTheme="minorHAnsi"/>
                <w:b/>
                <w:sz w:val="22"/>
                <w:szCs w:val="22"/>
              </w:rPr>
            </w:pPr>
            <w:r w:rsidRPr="00BD2788">
              <w:rPr>
                <w:rFonts w:asciiTheme="minorHAnsi" w:hAnsiTheme="minorHAnsi"/>
                <w:sz w:val="22"/>
                <w:szCs w:val="22"/>
              </w:rPr>
              <w:t xml:space="preserve">For </w:t>
            </w:r>
            <w:r w:rsidRPr="00BD2788">
              <w:rPr>
                <w:rFonts w:asciiTheme="minorHAnsi" w:hAnsiTheme="minorHAnsi"/>
                <w:sz w:val="22"/>
                <w:szCs w:val="22"/>
                <w:u w:val="single"/>
              </w:rPr>
              <w:t>U</w:t>
            </w:r>
            <w:r>
              <w:rPr>
                <w:rFonts w:asciiTheme="minorHAnsi" w:hAnsiTheme="minorHAnsi"/>
                <w:sz w:val="22"/>
                <w:szCs w:val="22"/>
                <w:u w:val="single"/>
              </w:rPr>
              <w:t>ndergraduate</w:t>
            </w:r>
            <w:r w:rsidRPr="00BD2788">
              <w:rPr>
                <w:rFonts w:asciiTheme="minorHAnsi" w:hAnsiTheme="minorHAnsi"/>
                <w:sz w:val="22"/>
                <w:szCs w:val="22"/>
              </w:rPr>
              <w:t xml:space="preserve"> programmes this should be informed by the programme summaries above.</w:t>
            </w:r>
          </w:p>
        </w:tc>
      </w:tr>
      <w:tr w:rsidR="00E82EC5" w:rsidRPr="0009594F"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82EC5" w:rsidRPr="002475F6" w:rsidRDefault="00E82EC5" w:rsidP="00952EC2">
            <w:pPr>
              <w:pStyle w:val="ListParagraph"/>
              <w:spacing w:line="276" w:lineRule="auto"/>
              <w:ind w:left="34"/>
              <w:rPr>
                <w:rFonts w:asciiTheme="minorHAnsi" w:hAnsiTheme="minorHAnsi"/>
                <w:b/>
                <w:lang w:val="en-US"/>
              </w:rPr>
            </w:pPr>
            <w:r>
              <w:rPr>
                <w:rFonts w:asciiTheme="minorHAnsi" w:hAnsiTheme="minorHAnsi"/>
                <w:b/>
                <w:lang w:val="en-US"/>
              </w:rPr>
              <w:t>1. H</w:t>
            </w:r>
            <w:r w:rsidRPr="002475F6">
              <w:rPr>
                <w:rFonts w:asciiTheme="minorHAnsi" w:hAnsiTheme="minorHAnsi"/>
                <w:b/>
                <w:lang w:val="en-US"/>
              </w:rPr>
              <w:t xml:space="preserve">ow has the role of Programme Leader (PL) been embedded in departmental teaching and learning practice and how effective has </w:t>
            </w:r>
            <w:r>
              <w:rPr>
                <w:rFonts w:asciiTheme="minorHAnsi" w:hAnsiTheme="minorHAnsi"/>
                <w:b/>
                <w:lang w:val="en-US"/>
              </w:rPr>
              <w:t>it</w:t>
            </w:r>
            <w:r w:rsidRPr="002475F6">
              <w:rPr>
                <w:rFonts w:asciiTheme="minorHAnsi" w:hAnsiTheme="minorHAnsi"/>
                <w:b/>
                <w:lang w:val="en-US"/>
              </w:rPr>
              <w:t xml:space="preserve"> been in maintaining the momentum of the York Pedagogy in the Department? </w:t>
            </w:r>
          </w:p>
          <w:p w:rsidR="00E82EC5" w:rsidRPr="0009594F" w:rsidRDefault="00E82EC5" w:rsidP="00952EC2">
            <w:pPr>
              <w:spacing w:line="276" w:lineRule="auto"/>
              <w:rPr>
                <w:rFonts w:asciiTheme="minorHAnsi" w:eastAsia="Calibri" w:hAnsiTheme="minorHAnsi"/>
                <w:sz w:val="22"/>
                <w:szCs w:val="22"/>
                <w:lang w:val="en-US"/>
              </w:rPr>
            </w:pPr>
            <w:r w:rsidRPr="0009594F">
              <w:rPr>
                <w:rFonts w:asciiTheme="minorHAnsi" w:eastAsia="Calibri" w:hAnsiTheme="minorHAnsi"/>
                <w:sz w:val="22"/>
                <w:szCs w:val="22"/>
                <w:lang w:val="en-US"/>
              </w:rPr>
              <w:t>This section may comment on how PLs have been supported by, and communicate with, the DMT; how they have established programme teams and how they have worked with the student body.</w:t>
            </w:r>
          </w:p>
        </w:tc>
      </w:tr>
      <w:tr w:rsidR="00E82EC5" w:rsidRPr="0009594F" w:rsidTr="006F46F1">
        <w:tc>
          <w:tcPr>
            <w:tcW w:w="10207" w:type="dxa"/>
            <w:tcBorders>
              <w:top w:val="single" w:sz="4" w:space="0" w:color="000000"/>
              <w:left w:val="single" w:sz="4" w:space="0" w:color="000000"/>
              <w:bottom w:val="single" w:sz="4" w:space="0" w:color="000000"/>
              <w:right w:val="single" w:sz="4" w:space="0" w:color="000000"/>
            </w:tcBorders>
          </w:tcPr>
          <w:p w:rsidR="00E82EC5" w:rsidRPr="0009594F" w:rsidRDefault="00E82EC5" w:rsidP="00952EC2">
            <w:pPr>
              <w:spacing w:line="276" w:lineRule="auto"/>
              <w:jc w:val="both"/>
              <w:rPr>
                <w:rFonts w:asciiTheme="minorHAnsi" w:eastAsia="Calibri" w:hAnsiTheme="minorHAnsi"/>
                <w:i/>
                <w:sz w:val="22"/>
                <w:szCs w:val="22"/>
                <w:lang w:val="en-US"/>
              </w:rPr>
            </w:pPr>
            <w:r w:rsidRPr="0009594F">
              <w:rPr>
                <w:rFonts w:asciiTheme="minorHAnsi" w:eastAsia="Calibri" w:hAnsiTheme="minorHAnsi"/>
                <w:i/>
                <w:sz w:val="22"/>
                <w:szCs w:val="22"/>
              </w:rPr>
              <w:t>Indicative length: no more than 500 words</w:t>
            </w:r>
          </w:p>
          <w:p w:rsidR="00E82EC5" w:rsidRDefault="00E82EC5" w:rsidP="00952EC2">
            <w:pPr>
              <w:spacing w:line="276" w:lineRule="auto"/>
              <w:jc w:val="both"/>
              <w:rPr>
                <w:rFonts w:asciiTheme="minorHAnsi" w:eastAsia="Calibri" w:hAnsiTheme="minorHAnsi"/>
                <w:sz w:val="22"/>
                <w:szCs w:val="22"/>
                <w:lang w:val="en-US"/>
              </w:rPr>
            </w:pPr>
          </w:p>
          <w:p w:rsidR="00E82EC5" w:rsidRPr="0009594F" w:rsidRDefault="00E82EC5" w:rsidP="00952EC2">
            <w:pPr>
              <w:spacing w:line="276" w:lineRule="auto"/>
              <w:jc w:val="both"/>
              <w:rPr>
                <w:rFonts w:asciiTheme="minorHAnsi" w:eastAsia="Calibri" w:hAnsiTheme="minorHAnsi"/>
                <w:sz w:val="22"/>
                <w:szCs w:val="22"/>
                <w:lang w:val="en-US"/>
              </w:rPr>
            </w:pPr>
          </w:p>
        </w:tc>
      </w:tr>
      <w:tr w:rsidR="00E82EC5" w:rsidRPr="0009594F"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E82EC5" w:rsidRPr="0009594F" w:rsidRDefault="00E82EC5" w:rsidP="00952EC2">
            <w:pPr>
              <w:spacing w:before="120" w:after="120" w:line="276" w:lineRule="auto"/>
              <w:rPr>
                <w:rFonts w:asciiTheme="minorHAnsi" w:hAnsiTheme="minorHAnsi"/>
                <w:b/>
                <w:sz w:val="22"/>
                <w:szCs w:val="22"/>
              </w:rPr>
            </w:pPr>
            <w:r>
              <w:rPr>
                <w:rFonts w:asciiTheme="minorHAnsi" w:hAnsiTheme="minorHAnsi"/>
                <w:b/>
                <w:sz w:val="22"/>
                <w:szCs w:val="22"/>
              </w:rPr>
              <w:t>2</w:t>
            </w:r>
            <w:r w:rsidRPr="0009594F">
              <w:rPr>
                <w:rFonts w:asciiTheme="minorHAnsi" w:hAnsiTheme="minorHAnsi"/>
                <w:b/>
                <w:sz w:val="22"/>
                <w:szCs w:val="22"/>
              </w:rPr>
              <w:t xml:space="preserve">. In the context of the quality of the student and staff experience (UG, PGT, CPD), what has gone well over the past year at module and programme levels?  </w:t>
            </w:r>
          </w:p>
          <w:p w:rsidR="00E82EC5" w:rsidRPr="0009594F" w:rsidRDefault="00E82EC5" w:rsidP="00952EC2">
            <w:pPr>
              <w:spacing w:before="120" w:after="120" w:line="276" w:lineRule="auto"/>
              <w:rPr>
                <w:rFonts w:asciiTheme="minorHAnsi" w:hAnsiTheme="minorHAnsi"/>
                <w:b/>
                <w:i/>
                <w:sz w:val="22"/>
                <w:szCs w:val="22"/>
              </w:rPr>
            </w:pPr>
            <w:r w:rsidRPr="0009594F">
              <w:rPr>
                <w:rFonts w:asciiTheme="minorHAnsi" w:hAnsiTheme="minorHAnsi"/>
                <w:b/>
                <w:i/>
                <w:sz w:val="22"/>
                <w:szCs w:val="22"/>
              </w:rPr>
              <w:t xml:space="preserve">You may wish to refer to the </w:t>
            </w:r>
            <w:hyperlink r:id="rId8" w:history="1">
              <w:r w:rsidRPr="00E01DF8">
                <w:rPr>
                  <w:rStyle w:val="Hyperlink"/>
                  <w:rFonts w:asciiTheme="minorHAnsi" w:eastAsia="Calibri" w:hAnsiTheme="minorHAnsi"/>
                  <w:b/>
                  <w:i/>
                  <w:color w:val="0070C0"/>
                  <w:sz w:val="22"/>
                  <w:szCs w:val="22"/>
                </w:rPr>
                <w:t>Learning and Teaching Strategy</w:t>
              </w:r>
            </w:hyperlink>
            <w:r w:rsidRPr="00E01DF8">
              <w:rPr>
                <w:rFonts w:asciiTheme="minorHAnsi" w:hAnsiTheme="minorHAnsi"/>
                <w:b/>
                <w:i/>
                <w:color w:val="0070C0"/>
                <w:sz w:val="22"/>
                <w:szCs w:val="22"/>
              </w:rPr>
              <w:t xml:space="preserve"> </w:t>
            </w:r>
            <w:r>
              <w:rPr>
                <w:rFonts w:asciiTheme="minorHAnsi" w:hAnsiTheme="minorHAnsi"/>
                <w:b/>
                <w:i/>
                <w:sz w:val="22"/>
                <w:szCs w:val="22"/>
              </w:rPr>
              <w:t>and other policies</w:t>
            </w:r>
            <w:r w:rsidRPr="0009594F">
              <w:rPr>
                <w:rFonts w:asciiTheme="minorHAnsi" w:hAnsiTheme="minorHAnsi"/>
                <w:b/>
                <w:i/>
                <w:sz w:val="22"/>
                <w:szCs w:val="22"/>
              </w:rPr>
              <w:t>.</w:t>
            </w:r>
          </w:p>
          <w:p w:rsidR="00E82EC5" w:rsidRPr="0009594F" w:rsidRDefault="00E82EC5" w:rsidP="00952EC2">
            <w:pPr>
              <w:pStyle w:val="ListParagraph"/>
              <w:spacing w:after="0" w:line="276" w:lineRule="auto"/>
              <w:ind w:left="0"/>
              <w:rPr>
                <w:rFonts w:asciiTheme="minorHAnsi" w:hAnsiTheme="minorHAnsi"/>
              </w:rPr>
            </w:pPr>
            <w:r w:rsidRPr="0009594F">
              <w:rPr>
                <w:rFonts w:asciiTheme="minorHAnsi" w:hAnsiTheme="minorHAnsi"/>
              </w:rPr>
              <w:t>This section might highlight achievements such as:</w:t>
            </w:r>
          </w:p>
          <w:p w:rsidR="00E82EC5" w:rsidRPr="0009594F" w:rsidRDefault="00E82EC5" w:rsidP="00E82EC5">
            <w:pPr>
              <w:pStyle w:val="ListParagraph"/>
              <w:numPr>
                <w:ilvl w:val="0"/>
                <w:numId w:val="1"/>
              </w:numPr>
              <w:spacing w:after="0" w:line="276" w:lineRule="auto"/>
              <w:ind w:left="347" w:hanging="284"/>
              <w:rPr>
                <w:rFonts w:asciiTheme="minorHAnsi" w:hAnsiTheme="minorHAnsi"/>
              </w:rPr>
            </w:pPr>
            <w:r w:rsidRPr="0009594F">
              <w:rPr>
                <w:rFonts w:asciiTheme="minorHAnsi" w:hAnsiTheme="minorHAnsi"/>
              </w:rPr>
              <w:t>Improvements: in student satisfaction survey results; as a result of other student or UTC feedback; in student achievement or completion rates and in applications</w:t>
            </w:r>
            <w:r w:rsidR="000A4467">
              <w:rPr>
                <w:rFonts w:asciiTheme="minorHAnsi" w:hAnsiTheme="minorHAnsi"/>
              </w:rPr>
              <w:t>.</w:t>
            </w:r>
            <w:r w:rsidRPr="0009594F">
              <w:rPr>
                <w:rFonts w:asciiTheme="minorHAnsi" w:hAnsiTheme="minorHAnsi"/>
              </w:rPr>
              <w:t xml:space="preserve"> </w:t>
            </w:r>
          </w:p>
          <w:p w:rsidR="00E82EC5" w:rsidRPr="0009594F" w:rsidRDefault="00E82EC5" w:rsidP="00E82EC5">
            <w:pPr>
              <w:pStyle w:val="ListParagraph"/>
              <w:numPr>
                <w:ilvl w:val="0"/>
                <w:numId w:val="1"/>
              </w:numPr>
              <w:spacing w:after="0" w:line="276" w:lineRule="auto"/>
              <w:ind w:left="347" w:hanging="284"/>
              <w:rPr>
                <w:rFonts w:asciiTheme="minorHAnsi" w:hAnsiTheme="minorHAnsi"/>
              </w:rPr>
            </w:pPr>
            <w:r w:rsidRPr="0009594F">
              <w:rPr>
                <w:rFonts w:asciiTheme="minorHAnsi" w:hAnsiTheme="minorHAnsi"/>
              </w:rPr>
              <w:t>Staff/ student successes in internal or external award or recognition schemes for excellence in teaching and learning activities, conferences or professional development</w:t>
            </w:r>
            <w:r w:rsidR="000A4467">
              <w:rPr>
                <w:rFonts w:asciiTheme="minorHAnsi" w:hAnsiTheme="minorHAnsi"/>
              </w:rPr>
              <w:t>.</w:t>
            </w:r>
          </w:p>
          <w:p w:rsidR="00E82EC5" w:rsidRPr="0009594F" w:rsidRDefault="00E82EC5" w:rsidP="00E82EC5">
            <w:pPr>
              <w:pStyle w:val="ListParagraph"/>
              <w:numPr>
                <w:ilvl w:val="0"/>
                <w:numId w:val="1"/>
              </w:numPr>
              <w:spacing w:after="0" w:line="276" w:lineRule="auto"/>
              <w:ind w:left="347" w:hanging="284"/>
              <w:rPr>
                <w:rFonts w:asciiTheme="minorHAnsi" w:hAnsiTheme="minorHAnsi"/>
              </w:rPr>
            </w:pPr>
            <w:r w:rsidRPr="0009594F">
              <w:rPr>
                <w:rFonts w:asciiTheme="minorHAnsi" w:hAnsiTheme="minorHAnsi"/>
              </w:rPr>
              <w:t>Innovative practice that has been introduced such as module content; developing employability, digital literacies or skills training leading to positive feedback from students, external examiners or other stakeholders</w:t>
            </w:r>
            <w:r w:rsidR="000A4467">
              <w:rPr>
                <w:rFonts w:asciiTheme="minorHAnsi" w:hAnsiTheme="minorHAnsi"/>
              </w:rPr>
              <w:t>.</w:t>
            </w:r>
          </w:p>
        </w:tc>
      </w:tr>
      <w:tr w:rsidR="00E82EC5" w:rsidRPr="0009594F" w:rsidTr="006F46F1">
        <w:tc>
          <w:tcPr>
            <w:tcW w:w="10207" w:type="dxa"/>
            <w:tcBorders>
              <w:top w:val="single" w:sz="4" w:space="0" w:color="000000"/>
              <w:left w:val="single" w:sz="4" w:space="0" w:color="000000"/>
              <w:bottom w:val="single" w:sz="4" w:space="0" w:color="000000"/>
              <w:right w:val="single" w:sz="4" w:space="0" w:color="000000"/>
            </w:tcBorders>
          </w:tcPr>
          <w:p w:rsidR="00E82EC5" w:rsidRPr="0009594F" w:rsidRDefault="00E82EC5" w:rsidP="00952EC2">
            <w:pPr>
              <w:spacing w:line="276" w:lineRule="auto"/>
              <w:jc w:val="both"/>
              <w:rPr>
                <w:rFonts w:asciiTheme="minorHAnsi" w:eastAsia="Calibri" w:hAnsiTheme="minorHAnsi"/>
                <w:i/>
                <w:sz w:val="22"/>
                <w:szCs w:val="22"/>
                <w:lang w:val="en-US"/>
              </w:rPr>
            </w:pPr>
            <w:r w:rsidRPr="0009594F">
              <w:rPr>
                <w:rFonts w:asciiTheme="minorHAnsi" w:eastAsia="Calibri" w:hAnsiTheme="minorHAnsi"/>
                <w:i/>
                <w:sz w:val="22"/>
                <w:szCs w:val="22"/>
              </w:rPr>
              <w:t>Indicative length: no more than 500 words</w:t>
            </w:r>
          </w:p>
          <w:p w:rsidR="00E82EC5" w:rsidRDefault="00E82EC5" w:rsidP="00952EC2">
            <w:pPr>
              <w:spacing w:line="276" w:lineRule="auto"/>
              <w:jc w:val="both"/>
              <w:rPr>
                <w:rFonts w:asciiTheme="minorHAnsi" w:eastAsia="Calibri" w:hAnsiTheme="minorHAnsi"/>
                <w:sz w:val="22"/>
                <w:szCs w:val="22"/>
                <w:lang w:val="en-US"/>
              </w:rPr>
            </w:pPr>
          </w:p>
          <w:p w:rsidR="00E82EC5" w:rsidRPr="0009594F" w:rsidRDefault="00E82EC5" w:rsidP="00952EC2">
            <w:pPr>
              <w:spacing w:line="276" w:lineRule="auto"/>
              <w:jc w:val="both"/>
              <w:rPr>
                <w:rFonts w:asciiTheme="minorHAnsi" w:eastAsia="Calibri" w:hAnsiTheme="minorHAnsi"/>
                <w:sz w:val="22"/>
                <w:szCs w:val="22"/>
                <w:lang w:val="en-US"/>
              </w:rPr>
            </w:pPr>
          </w:p>
        </w:tc>
      </w:tr>
      <w:tr w:rsidR="00E82EC5" w:rsidRPr="0009594F"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82EC5" w:rsidRPr="0009594F" w:rsidRDefault="00E82EC5" w:rsidP="00952EC2">
            <w:pPr>
              <w:spacing w:before="120" w:after="120" w:line="276" w:lineRule="auto"/>
              <w:rPr>
                <w:rFonts w:asciiTheme="minorHAnsi" w:eastAsia="Calibri" w:hAnsiTheme="minorHAnsi"/>
                <w:b/>
                <w:sz w:val="22"/>
                <w:szCs w:val="22"/>
              </w:rPr>
            </w:pPr>
            <w:r>
              <w:rPr>
                <w:rFonts w:asciiTheme="minorHAnsi" w:eastAsia="Calibri" w:hAnsiTheme="minorHAnsi"/>
                <w:b/>
                <w:sz w:val="22"/>
                <w:szCs w:val="22"/>
              </w:rPr>
              <w:t>3</w:t>
            </w:r>
            <w:r w:rsidRPr="0009594F">
              <w:rPr>
                <w:rFonts w:asciiTheme="minorHAnsi" w:eastAsia="Calibri" w:hAnsiTheme="minorHAnsi"/>
                <w:b/>
                <w:sz w:val="22"/>
                <w:szCs w:val="22"/>
              </w:rPr>
              <w:t>. What significant issues (UG, P</w:t>
            </w:r>
            <w:r w:rsidR="00AF2856">
              <w:rPr>
                <w:rFonts w:asciiTheme="minorHAnsi" w:eastAsia="Calibri" w:hAnsiTheme="minorHAnsi"/>
                <w:b/>
                <w:sz w:val="22"/>
                <w:szCs w:val="22"/>
              </w:rPr>
              <w:t xml:space="preserve">GT, </w:t>
            </w:r>
            <w:proofErr w:type="gramStart"/>
            <w:r w:rsidR="00AF2856">
              <w:rPr>
                <w:rFonts w:asciiTheme="minorHAnsi" w:eastAsia="Calibri" w:hAnsiTheme="minorHAnsi"/>
                <w:b/>
                <w:sz w:val="22"/>
                <w:szCs w:val="22"/>
              </w:rPr>
              <w:t>CPD</w:t>
            </w:r>
            <w:proofErr w:type="gramEnd"/>
            <w:r w:rsidR="00AF2856">
              <w:rPr>
                <w:rFonts w:asciiTheme="minorHAnsi" w:eastAsia="Calibri" w:hAnsiTheme="minorHAnsi"/>
                <w:b/>
                <w:sz w:val="22"/>
                <w:szCs w:val="22"/>
              </w:rPr>
              <w:t>) have not been resolved</w:t>
            </w:r>
            <w:r w:rsidRPr="0009594F">
              <w:rPr>
                <w:rFonts w:asciiTheme="minorHAnsi" w:eastAsia="Calibri" w:hAnsiTheme="minorHAnsi"/>
                <w:b/>
                <w:sz w:val="22"/>
                <w:szCs w:val="22"/>
              </w:rPr>
              <w:t xml:space="preserve"> and what actions are being pursued/are required to resolve these issues?</w:t>
            </w:r>
          </w:p>
          <w:p w:rsidR="00E82EC5" w:rsidRPr="0009594F" w:rsidRDefault="00E82EC5" w:rsidP="00952EC2">
            <w:pPr>
              <w:spacing w:line="276" w:lineRule="auto"/>
              <w:rPr>
                <w:rFonts w:asciiTheme="minorHAnsi" w:hAnsiTheme="minorHAnsi"/>
                <w:sz w:val="22"/>
                <w:szCs w:val="22"/>
              </w:rPr>
            </w:pPr>
            <w:r w:rsidRPr="0009594F">
              <w:rPr>
                <w:rFonts w:asciiTheme="minorHAnsi" w:hAnsiTheme="minorHAnsi"/>
                <w:sz w:val="22"/>
                <w:szCs w:val="22"/>
              </w:rPr>
              <w:t>For the APR process to be forward thinking, discussion of outstanding issues and disappointments is essential. This section ma</w:t>
            </w:r>
            <w:r>
              <w:rPr>
                <w:rFonts w:asciiTheme="minorHAnsi" w:hAnsiTheme="minorHAnsi"/>
                <w:sz w:val="22"/>
                <w:szCs w:val="22"/>
              </w:rPr>
              <w:t>y</w:t>
            </w:r>
            <w:r w:rsidRPr="0009594F">
              <w:rPr>
                <w:rFonts w:asciiTheme="minorHAnsi" w:hAnsiTheme="minorHAnsi"/>
                <w:sz w:val="22"/>
                <w:szCs w:val="22"/>
              </w:rPr>
              <w:t xml:space="preserve"> highlight difficult issues and potential new solutions. It is important that departments complete this section in an open and honest way. </w:t>
            </w:r>
          </w:p>
        </w:tc>
      </w:tr>
      <w:tr w:rsidR="00E82EC5" w:rsidRPr="0009594F" w:rsidTr="006F46F1">
        <w:tc>
          <w:tcPr>
            <w:tcW w:w="10207" w:type="dxa"/>
            <w:tcBorders>
              <w:top w:val="single" w:sz="4" w:space="0" w:color="000000"/>
              <w:left w:val="single" w:sz="4" w:space="0" w:color="000000"/>
              <w:bottom w:val="single" w:sz="4" w:space="0" w:color="000000"/>
              <w:right w:val="single" w:sz="4" w:space="0" w:color="000000"/>
            </w:tcBorders>
          </w:tcPr>
          <w:p w:rsidR="00E82EC5" w:rsidRPr="0009594F" w:rsidRDefault="00E82EC5" w:rsidP="00952EC2">
            <w:pPr>
              <w:spacing w:line="276" w:lineRule="auto"/>
              <w:jc w:val="both"/>
              <w:rPr>
                <w:rFonts w:asciiTheme="minorHAnsi" w:eastAsia="Calibri" w:hAnsiTheme="minorHAnsi"/>
                <w:i/>
                <w:sz w:val="22"/>
                <w:szCs w:val="22"/>
                <w:lang w:val="en-US"/>
              </w:rPr>
            </w:pPr>
            <w:r w:rsidRPr="0009594F">
              <w:rPr>
                <w:rFonts w:asciiTheme="minorHAnsi" w:eastAsia="Calibri" w:hAnsiTheme="minorHAnsi"/>
                <w:i/>
                <w:sz w:val="22"/>
                <w:szCs w:val="22"/>
              </w:rPr>
              <w:t>Indicative length: no more than 500 words</w:t>
            </w:r>
          </w:p>
          <w:p w:rsidR="00E82EC5" w:rsidRDefault="00E82EC5" w:rsidP="00952EC2">
            <w:pPr>
              <w:spacing w:line="276" w:lineRule="auto"/>
              <w:jc w:val="both"/>
              <w:rPr>
                <w:rFonts w:asciiTheme="minorHAnsi" w:eastAsia="Calibri" w:hAnsiTheme="minorHAnsi"/>
                <w:strike/>
                <w:sz w:val="22"/>
                <w:szCs w:val="22"/>
                <w:lang w:val="en-US"/>
              </w:rPr>
            </w:pPr>
          </w:p>
          <w:p w:rsidR="00E82EC5" w:rsidRPr="0009594F" w:rsidRDefault="00E82EC5" w:rsidP="00952EC2">
            <w:pPr>
              <w:spacing w:line="276" w:lineRule="auto"/>
              <w:jc w:val="both"/>
              <w:rPr>
                <w:rFonts w:asciiTheme="minorHAnsi" w:eastAsia="Calibri" w:hAnsiTheme="minorHAnsi"/>
                <w:strike/>
                <w:sz w:val="22"/>
                <w:szCs w:val="22"/>
                <w:lang w:val="en-US"/>
              </w:rPr>
            </w:pPr>
          </w:p>
        </w:tc>
      </w:tr>
      <w:tr w:rsidR="00E82EC5" w:rsidRPr="0009594F"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82EC5" w:rsidRPr="0009594F" w:rsidRDefault="00E82EC5" w:rsidP="004244FF">
            <w:pPr>
              <w:spacing w:before="120" w:after="120" w:line="276" w:lineRule="auto"/>
              <w:rPr>
                <w:rFonts w:asciiTheme="minorHAnsi" w:hAnsiTheme="minorHAnsi"/>
                <w:b/>
                <w:bCs/>
                <w:sz w:val="22"/>
                <w:szCs w:val="22"/>
              </w:rPr>
            </w:pPr>
            <w:r>
              <w:rPr>
                <w:rFonts w:asciiTheme="minorHAnsi" w:hAnsiTheme="minorHAnsi"/>
                <w:b/>
                <w:bCs/>
                <w:sz w:val="22"/>
                <w:szCs w:val="22"/>
              </w:rPr>
              <w:t>4</w:t>
            </w:r>
            <w:r w:rsidRPr="0009594F">
              <w:rPr>
                <w:rFonts w:asciiTheme="minorHAnsi" w:hAnsiTheme="minorHAnsi"/>
                <w:b/>
                <w:bCs/>
                <w:sz w:val="22"/>
                <w:szCs w:val="22"/>
              </w:rPr>
              <w:t xml:space="preserve">. If the department’s provision (UG, PGT, </w:t>
            </w:r>
            <w:proofErr w:type="gramStart"/>
            <w:r w:rsidRPr="0009594F">
              <w:rPr>
                <w:rFonts w:asciiTheme="minorHAnsi" w:hAnsiTheme="minorHAnsi"/>
                <w:b/>
                <w:bCs/>
                <w:sz w:val="22"/>
                <w:szCs w:val="22"/>
              </w:rPr>
              <w:t>CPD</w:t>
            </w:r>
            <w:proofErr w:type="gramEnd"/>
            <w:r w:rsidRPr="0009594F">
              <w:rPr>
                <w:rFonts w:asciiTheme="minorHAnsi" w:hAnsiTheme="minorHAnsi"/>
                <w:b/>
                <w:bCs/>
                <w:sz w:val="22"/>
                <w:szCs w:val="22"/>
              </w:rPr>
              <w:t xml:space="preserve">) includes programmes </w:t>
            </w:r>
            <w:r w:rsidRPr="0009594F">
              <w:rPr>
                <w:rFonts w:asciiTheme="minorHAnsi" w:hAnsiTheme="minorHAnsi"/>
                <w:b/>
                <w:sz w:val="22"/>
                <w:szCs w:val="22"/>
              </w:rPr>
              <w:t xml:space="preserve">delivered in collaboration with </w:t>
            </w:r>
            <w:r w:rsidRPr="00952EC2">
              <w:rPr>
                <w:rFonts w:asciiTheme="minorHAnsi" w:hAnsiTheme="minorHAnsi"/>
                <w:b/>
                <w:sz w:val="22"/>
                <w:szCs w:val="22"/>
                <w:u w:val="single"/>
              </w:rPr>
              <w:t>external</w:t>
            </w:r>
            <w:r w:rsidRPr="00AF2856">
              <w:rPr>
                <w:rFonts w:asciiTheme="minorHAnsi" w:hAnsiTheme="minorHAnsi"/>
                <w:b/>
                <w:sz w:val="22"/>
                <w:szCs w:val="22"/>
              </w:rPr>
              <w:t xml:space="preserve"> </w:t>
            </w:r>
            <w:r w:rsidRPr="0009594F">
              <w:rPr>
                <w:rFonts w:asciiTheme="minorHAnsi" w:hAnsiTheme="minorHAnsi"/>
                <w:b/>
                <w:sz w:val="22"/>
                <w:szCs w:val="22"/>
              </w:rPr>
              <w:t xml:space="preserve">providers (e.g. </w:t>
            </w:r>
            <w:r w:rsidR="004244FF">
              <w:rPr>
                <w:rFonts w:asciiTheme="minorHAnsi" w:hAnsiTheme="minorHAnsi"/>
                <w:b/>
                <w:sz w:val="22"/>
                <w:szCs w:val="22"/>
              </w:rPr>
              <w:t xml:space="preserve">FE Colleges and </w:t>
            </w:r>
            <w:r w:rsidRPr="0009594F">
              <w:rPr>
                <w:rFonts w:asciiTheme="minorHAnsi" w:hAnsiTheme="minorHAnsi"/>
                <w:b/>
                <w:sz w:val="22"/>
                <w:szCs w:val="22"/>
              </w:rPr>
              <w:t>HEIs in the UK or overseas) please highlight notable successes</w:t>
            </w:r>
            <w:r>
              <w:rPr>
                <w:rFonts w:asciiTheme="minorHAnsi" w:hAnsiTheme="minorHAnsi"/>
                <w:b/>
                <w:sz w:val="22"/>
                <w:szCs w:val="22"/>
              </w:rPr>
              <w:t xml:space="preserve"> and</w:t>
            </w:r>
            <w:r w:rsidRPr="0009594F">
              <w:rPr>
                <w:rFonts w:asciiTheme="minorHAnsi" w:hAnsiTheme="minorHAnsi"/>
                <w:b/>
                <w:sz w:val="22"/>
                <w:szCs w:val="22"/>
              </w:rPr>
              <w:t xml:space="preserve"> any </w:t>
            </w:r>
            <w:r w:rsidRPr="0009594F">
              <w:rPr>
                <w:rFonts w:asciiTheme="minorHAnsi" w:hAnsiTheme="minorHAnsi"/>
                <w:b/>
                <w:bCs/>
                <w:iCs/>
                <w:sz w:val="22"/>
                <w:szCs w:val="22"/>
              </w:rPr>
              <w:t>significant</w:t>
            </w:r>
            <w:r w:rsidRPr="0009594F">
              <w:rPr>
                <w:rFonts w:asciiTheme="minorHAnsi" w:hAnsiTheme="minorHAnsi"/>
                <w:b/>
                <w:bCs/>
                <w:i/>
                <w:iCs/>
                <w:sz w:val="22"/>
                <w:szCs w:val="22"/>
              </w:rPr>
              <w:t xml:space="preserve"> </w:t>
            </w:r>
            <w:r w:rsidRPr="0009594F">
              <w:rPr>
                <w:rFonts w:asciiTheme="minorHAnsi" w:hAnsiTheme="minorHAnsi"/>
                <w:b/>
                <w:bCs/>
                <w:sz w:val="22"/>
                <w:szCs w:val="22"/>
              </w:rPr>
              <w:t xml:space="preserve">issues that have been identified relating to these programmes and </w:t>
            </w:r>
            <w:r>
              <w:rPr>
                <w:rFonts w:asciiTheme="minorHAnsi" w:hAnsiTheme="minorHAnsi"/>
                <w:b/>
                <w:bCs/>
                <w:sz w:val="22"/>
                <w:szCs w:val="22"/>
              </w:rPr>
              <w:t>how they</w:t>
            </w:r>
            <w:r w:rsidRPr="0009594F">
              <w:rPr>
                <w:rFonts w:asciiTheme="minorHAnsi" w:hAnsiTheme="minorHAnsi"/>
                <w:b/>
                <w:bCs/>
                <w:sz w:val="22"/>
                <w:szCs w:val="22"/>
              </w:rPr>
              <w:t xml:space="preserve"> have been resolved.</w:t>
            </w:r>
          </w:p>
        </w:tc>
      </w:tr>
      <w:tr w:rsidR="00E82EC5" w:rsidRPr="0009594F" w:rsidTr="006F46F1">
        <w:tc>
          <w:tcPr>
            <w:tcW w:w="10207" w:type="dxa"/>
            <w:tcBorders>
              <w:top w:val="single" w:sz="4" w:space="0" w:color="000000"/>
              <w:left w:val="single" w:sz="4" w:space="0" w:color="000000"/>
              <w:bottom w:val="single" w:sz="4" w:space="0" w:color="000000"/>
              <w:right w:val="single" w:sz="4" w:space="0" w:color="000000"/>
            </w:tcBorders>
          </w:tcPr>
          <w:p w:rsidR="00E82EC5" w:rsidRPr="0009594F" w:rsidRDefault="00E82EC5" w:rsidP="00952EC2">
            <w:pPr>
              <w:spacing w:line="276" w:lineRule="auto"/>
              <w:jc w:val="both"/>
              <w:rPr>
                <w:rFonts w:asciiTheme="minorHAnsi" w:eastAsia="Calibri" w:hAnsiTheme="minorHAnsi"/>
                <w:i/>
                <w:sz w:val="22"/>
                <w:szCs w:val="22"/>
                <w:lang w:val="en-US"/>
              </w:rPr>
            </w:pPr>
            <w:r w:rsidRPr="0009594F">
              <w:rPr>
                <w:rFonts w:asciiTheme="minorHAnsi" w:eastAsia="Calibri" w:hAnsiTheme="minorHAnsi"/>
                <w:i/>
                <w:sz w:val="22"/>
                <w:szCs w:val="22"/>
              </w:rPr>
              <w:t xml:space="preserve">Indicative length: no more than 500 words </w:t>
            </w:r>
          </w:p>
          <w:p w:rsidR="00E82EC5" w:rsidRDefault="00E82EC5" w:rsidP="00952EC2">
            <w:pPr>
              <w:spacing w:line="276" w:lineRule="auto"/>
              <w:jc w:val="both"/>
              <w:rPr>
                <w:rFonts w:asciiTheme="minorHAnsi" w:eastAsia="Calibri" w:hAnsiTheme="minorHAnsi"/>
                <w:sz w:val="22"/>
                <w:szCs w:val="22"/>
                <w:lang w:val="en-US"/>
              </w:rPr>
            </w:pPr>
          </w:p>
          <w:p w:rsidR="00952EC2" w:rsidRPr="0009594F" w:rsidRDefault="00952EC2" w:rsidP="00952EC2">
            <w:pPr>
              <w:spacing w:line="276" w:lineRule="auto"/>
              <w:jc w:val="both"/>
              <w:rPr>
                <w:rFonts w:asciiTheme="minorHAnsi" w:eastAsia="Calibri" w:hAnsiTheme="minorHAnsi"/>
                <w:sz w:val="22"/>
                <w:szCs w:val="22"/>
                <w:lang w:val="en-US"/>
              </w:rPr>
            </w:pPr>
          </w:p>
        </w:tc>
      </w:tr>
      <w:tr w:rsidR="00E82EC5" w:rsidRPr="0009594F"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E82EC5" w:rsidRPr="0009594F" w:rsidRDefault="00E82EC5" w:rsidP="00952EC2">
            <w:pPr>
              <w:spacing w:line="276" w:lineRule="auto"/>
              <w:rPr>
                <w:rFonts w:asciiTheme="minorHAnsi" w:eastAsia="Calibri" w:hAnsiTheme="minorHAnsi"/>
                <w:b/>
                <w:sz w:val="22"/>
                <w:szCs w:val="22"/>
              </w:rPr>
            </w:pPr>
            <w:r>
              <w:rPr>
                <w:rFonts w:asciiTheme="minorHAnsi" w:eastAsia="Calibri" w:hAnsiTheme="minorHAnsi"/>
                <w:b/>
                <w:sz w:val="22"/>
                <w:szCs w:val="22"/>
              </w:rPr>
              <w:t>5</w:t>
            </w:r>
            <w:r w:rsidRPr="0009594F">
              <w:rPr>
                <w:rFonts w:asciiTheme="minorHAnsi" w:eastAsia="Calibri" w:hAnsiTheme="minorHAnsi"/>
                <w:b/>
                <w:sz w:val="22"/>
                <w:szCs w:val="22"/>
              </w:rPr>
              <w:t xml:space="preserve">. Are there any further issues (UG, PGT, </w:t>
            </w:r>
            <w:proofErr w:type="gramStart"/>
            <w:r w:rsidRPr="0009594F">
              <w:rPr>
                <w:rFonts w:asciiTheme="minorHAnsi" w:eastAsia="Calibri" w:hAnsiTheme="minorHAnsi"/>
                <w:b/>
                <w:sz w:val="22"/>
                <w:szCs w:val="22"/>
              </w:rPr>
              <w:t>CPD</w:t>
            </w:r>
            <w:proofErr w:type="gramEnd"/>
            <w:r w:rsidRPr="0009594F">
              <w:rPr>
                <w:rFonts w:asciiTheme="minorHAnsi" w:eastAsia="Calibri" w:hAnsiTheme="minorHAnsi"/>
                <w:b/>
                <w:sz w:val="22"/>
                <w:szCs w:val="22"/>
              </w:rPr>
              <w:t xml:space="preserve">) that the department wishes to raise with UTC?  </w:t>
            </w:r>
          </w:p>
          <w:p w:rsidR="00E82EC5" w:rsidRPr="0009594F" w:rsidRDefault="00E82EC5" w:rsidP="00A833E5">
            <w:pPr>
              <w:spacing w:line="276" w:lineRule="auto"/>
              <w:rPr>
                <w:rFonts w:asciiTheme="minorHAnsi" w:hAnsiTheme="minorHAnsi"/>
                <w:sz w:val="22"/>
              </w:rPr>
            </w:pPr>
            <w:r w:rsidRPr="0009594F">
              <w:rPr>
                <w:rFonts w:asciiTheme="minorHAnsi" w:hAnsiTheme="minorHAnsi"/>
                <w:sz w:val="22"/>
                <w:szCs w:val="22"/>
              </w:rPr>
              <w:t>This is an</w:t>
            </w:r>
            <w:r w:rsidRPr="0009594F">
              <w:rPr>
                <w:rFonts w:asciiTheme="minorHAnsi" w:hAnsiTheme="minorHAnsi"/>
                <w:sz w:val="22"/>
                <w:szCs w:val="22"/>
                <w:shd w:val="clear" w:color="auto" w:fill="F2F2F2" w:themeFill="background1" w:themeFillShade="F2"/>
              </w:rPr>
              <w:t xml:space="preserve"> </w:t>
            </w:r>
            <w:r w:rsidRPr="0009594F">
              <w:rPr>
                <w:rFonts w:asciiTheme="minorHAnsi" w:hAnsiTheme="minorHAnsi"/>
                <w:sz w:val="22"/>
                <w:szCs w:val="22"/>
              </w:rPr>
              <w:t xml:space="preserve">opportunity to raise any </w:t>
            </w:r>
            <w:r w:rsidRPr="00A833E5">
              <w:rPr>
                <w:rFonts w:asciiTheme="minorHAnsi" w:hAnsiTheme="minorHAnsi"/>
                <w:sz w:val="22"/>
                <w:szCs w:val="22"/>
                <w:u w:val="single"/>
              </w:rPr>
              <w:t>pressing or unresolved issues</w:t>
            </w:r>
            <w:r w:rsidRPr="0009594F">
              <w:rPr>
                <w:rFonts w:asciiTheme="minorHAnsi" w:hAnsiTheme="minorHAnsi"/>
                <w:sz w:val="22"/>
                <w:szCs w:val="22"/>
              </w:rPr>
              <w:t xml:space="preserve"> with UTC that </w:t>
            </w:r>
            <w:r w:rsidRPr="00C96D1D">
              <w:rPr>
                <w:rFonts w:asciiTheme="minorHAnsi" w:hAnsiTheme="minorHAnsi"/>
                <w:sz w:val="22"/>
                <w:szCs w:val="22"/>
              </w:rPr>
              <w:t>have not</w:t>
            </w:r>
            <w:r w:rsidRPr="0009594F">
              <w:rPr>
                <w:rFonts w:asciiTheme="minorHAnsi" w:hAnsiTheme="minorHAnsi"/>
                <w:sz w:val="22"/>
                <w:szCs w:val="22"/>
              </w:rPr>
              <w:t xml:space="preserve"> been covered above. </w:t>
            </w:r>
            <w:r w:rsidRPr="0009594F">
              <w:rPr>
                <w:rFonts w:asciiTheme="minorHAnsi" w:hAnsiTheme="minorHAnsi"/>
                <w:sz w:val="22"/>
              </w:rPr>
              <w:lastRenderedPageBreak/>
              <w:t>APR should not be used as a f</w:t>
            </w:r>
            <w:r w:rsidRPr="0009594F">
              <w:rPr>
                <w:rFonts w:asciiTheme="minorHAnsi" w:hAnsiTheme="minorHAnsi"/>
                <w:sz w:val="22"/>
                <w:shd w:val="clear" w:color="auto" w:fill="F2F2F2" w:themeFill="background1" w:themeFillShade="F2"/>
              </w:rPr>
              <w:t>o</w:t>
            </w:r>
            <w:r w:rsidRPr="0009594F">
              <w:rPr>
                <w:rFonts w:asciiTheme="minorHAnsi" w:hAnsiTheme="minorHAnsi"/>
                <w:sz w:val="22"/>
              </w:rPr>
              <w:t>rm of feedback to support offices and services</w:t>
            </w:r>
            <w:r>
              <w:rPr>
                <w:rFonts w:asciiTheme="minorHAnsi" w:hAnsiTheme="minorHAnsi"/>
                <w:sz w:val="22"/>
              </w:rPr>
              <w:t xml:space="preserve"> </w:t>
            </w:r>
            <w:r w:rsidR="00A833E5">
              <w:rPr>
                <w:rFonts w:asciiTheme="minorHAnsi" w:hAnsiTheme="minorHAnsi"/>
                <w:sz w:val="22"/>
              </w:rPr>
              <w:t>–</w:t>
            </w:r>
            <w:r>
              <w:rPr>
                <w:rFonts w:asciiTheme="minorHAnsi" w:hAnsiTheme="minorHAnsi"/>
                <w:sz w:val="22"/>
              </w:rPr>
              <w:t xml:space="preserve"> d</w:t>
            </w:r>
            <w:r w:rsidRPr="0009594F">
              <w:rPr>
                <w:rFonts w:asciiTheme="minorHAnsi" w:hAnsiTheme="minorHAnsi"/>
                <w:sz w:val="22"/>
              </w:rPr>
              <w:t xml:space="preserve">epartments should contact </w:t>
            </w:r>
            <w:r>
              <w:rPr>
                <w:rFonts w:asciiTheme="minorHAnsi" w:hAnsiTheme="minorHAnsi"/>
                <w:sz w:val="22"/>
              </w:rPr>
              <w:t xml:space="preserve">these </w:t>
            </w:r>
            <w:r w:rsidRPr="0009594F">
              <w:rPr>
                <w:rFonts w:asciiTheme="minorHAnsi" w:hAnsiTheme="minorHAnsi"/>
                <w:sz w:val="22"/>
              </w:rPr>
              <w:t xml:space="preserve">offices and services </w:t>
            </w:r>
            <w:r>
              <w:rPr>
                <w:rFonts w:asciiTheme="minorHAnsi" w:hAnsiTheme="minorHAnsi"/>
                <w:sz w:val="22"/>
              </w:rPr>
              <w:t xml:space="preserve">directly </w:t>
            </w:r>
            <w:r w:rsidRPr="0009594F">
              <w:rPr>
                <w:rFonts w:asciiTheme="minorHAnsi" w:hAnsiTheme="minorHAnsi"/>
                <w:sz w:val="22"/>
              </w:rPr>
              <w:t xml:space="preserve">about any issues as they arise to ensure a timely response/action. Any issues raised here that are outside UTC’s remit will be forwarded to relevant committees/offices with a request for a response/update where appropriate. </w:t>
            </w:r>
          </w:p>
        </w:tc>
      </w:tr>
      <w:tr w:rsidR="00E82EC5" w:rsidRPr="0009594F" w:rsidTr="006F46F1">
        <w:tc>
          <w:tcPr>
            <w:tcW w:w="10207" w:type="dxa"/>
            <w:tcBorders>
              <w:top w:val="single" w:sz="4" w:space="0" w:color="000000"/>
              <w:left w:val="single" w:sz="4" w:space="0" w:color="000000"/>
              <w:bottom w:val="single" w:sz="4" w:space="0" w:color="000000"/>
              <w:right w:val="single" w:sz="4" w:space="0" w:color="000000"/>
            </w:tcBorders>
          </w:tcPr>
          <w:p w:rsidR="00E82EC5" w:rsidRPr="0009594F" w:rsidRDefault="00E82EC5" w:rsidP="00952EC2">
            <w:pPr>
              <w:spacing w:line="276" w:lineRule="auto"/>
              <w:jc w:val="both"/>
              <w:rPr>
                <w:rFonts w:asciiTheme="minorHAnsi" w:eastAsia="Calibri" w:hAnsiTheme="minorHAnsi"/>
                <w:i/>
                <w:sz w:val="22"/>
                <w:szCs w:val="22"/>
                <w:lang w:val="en-US"/>
              </w:rPr>
            </w:pPr>
            <w:r w:rsidRPr="0009594F">
              <w:rPr>
                <w:rFonts w:asciiTheme="minorHAnsi" w:eastAsia="Calibri" w:hAnsiTheme="minorHAnsi"/>
                <w:i/>
                <w:sz w:val="22"/>
                <w:szCs w:val="22"/>
              </w:rPr>
              <w:lastRenderedPageBreak/>
              <w:t>Indicative length: no more than 300 words</w:t>
            </w:r>
          </w:p>
          <w:p w:rsidR="00E82EC5" w:rsidRDefault="00E82EC5" w:rsidP="00952EC2">
            <w:pPr>
              <w:spacing w:line="276" w:lineRule="auto"/>
              <w:jc w:val="both"/>
              <w:rPr>
                <w:rFonts w:asciiTheme="minorHAnsi" w:eastAsia="Calibri" w:hAnsiTheme="minorHAnsi"/>
                <w:sz w:val="22"/>
                <w:szCs w:val="22"/>
                <w:lang w:val="en-US"/>
              </w:rPr>
            </w:pPr>
          </w:p>
          <w:p w:rsidR="00A833E5" w:rsidRPr="0009594F" w:rsidRDefault="00A833E5" w:rsidP="00952EC2">
            <w:pPr>
              <w:spacing w:line="276" w:lineRule="auto"/>
              <w:jc w:val="both"/>
              <w:rPr>
                <w:rFonts w:asciiTheme="minorHAnsi" w:eastAsia="Calibri" w:hAnsiTheme="minorHAnsi"/>
                <w:sz w:val="22"/>
                <w:szCs w:val="22"/>
                <w:lang w:val="en-US"/>
              </w:rPr>
            </w:pPr>
          </w:p>
        </w:tc>
      </w:tr>
      <w:tr w:rsidR="00E82EC5" w:rsidRPr="0009594F"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82EC5" w:rsidRPr="0009594F" w:rsidRDefault="00E82EC5" w:rsidP="00A833E5">
            <w:pPr>
              <w:spacing w:line="276" w:lineRule="auto"/>
              <w:rPr>
                <w:rFonts w:asciiTheme="minorHAnsi" w:eastAsia="Calibri" w:hAnsiTheme="minorHAnsi"/>
                <w:b/>
                <w:sz w:val="22"/>
                <w:szCs w:val="22"/>
              </w:rPr>
            </w:pPr>
            <w:r>
              <w:rPr>
                <w:rFonts w:asciiTheme="minorHAnsi" w:eastAsia="Calibri" w:hAnsiTheme="minorHAnsi"/>
                <w:b/>
                <w:sz w:val="22"/>
                <w:szCs w:val="22"/>
              </w:rPr>
              <w:t>6</w:t>
            </w:r>
            <w:r w:rsidRPr="0009594F">
              <w:rPr>
                <w:rFonts w:asciiTheme="minorHAnsi" w:eastAsia="Calibri" w:hAnsiTheme="minorHAnsi"/>
                <w:b/>
                <w:sz w:val="22"/>
                <w:szCs w:val="22"/>
              </w:rPr>
              <w:t xml:space="preserve">. For undergraduate and </w:t>
            </w:r>
            <w:r w:rsidRPr="0009594F">
              <w:rPr>
                <w:rFonts w:asciiTheme="minorHAnsi" w:eastAsia="Calibri" w:hAnsiTheme="minorHAnsi"/>
                <w:b/>
                <w:sz w:val="22"/>
                <w:szCs w:val="22"/>
                <w:u w:val="single"/>
              </w:rPr>
              <w:t>taught</w:t>
            </w:r>
            <w:r w:rsidRPr="0009594F">
              <w:rPr>
                <w:rFonts w:asciiTheme="minorHAnsi" w:eastAsia="Calibri" w:hAnsiTheme="minorHAnsi"/>
                <w:b/>
                <w:sz w:val="22"/>
                <w:szCs w:val="22"/>
              </w:rPr>
              <w:t xml:space="preserve"> postgraduate programmes: looking forward, what are the top 3 priorities for the department relating to teaching and learning in the next 12 months?</w:t>
            </w:r>
          </w:p>
          <w:p w:rsidR="00E82EC5" w:rsidRPr="0009594F" w:rsidRDefault="00E82EC5" w:rsidP="00A833E5">
            <w:pPr>
              <w:spacing w:line="276" w:lineRule="auto"/>
              <w:rPr>
                <w:rFonts w:asciiTheme="minorHAnsi" w:eastAsia="Calibri" w:hAnsiTheme="minorHAnsi"/>
                <w:sz w:val="22"/>
                <w:szCs w:val="22"/>
              </w:rPr>
            </w:pPr>
            <w:r w:rsidRPr="0009594F">
              <w:rPr>
                <w:rFonts w:asciiTheme="minorHAnsi" w:eastAsia="Calibri" w:hAnsiTheme="minorHAnsi"/>
                <w:sz w:val="22"/>
                <w:szCs w:val="22"/>
              </w:rPr>
              <w:t xml:space="preserve">The main focus of this report is reflection on the previous academic year, but FLTGs and UTC are interested to hear about </w:t>
            </w:r>
            <w:r>
              <w:rPr>
                <w:rFonts w:asciiTheme="minorHAnsi" w:eastAsia="Calibri" w:hAnsiTheme="minorHAnsi"/>
                <w:sz w:val="22"/>
                <w:szCs w:val="22"/>
              </w:rPr>
              <w:t xml:space="preserve">the </w:t>
            </w:r>
            <w:r w:rsidRPr="0009594F">
              <w:rPr>
                <w:rFonts w:asciiTheme="minorHAnsi" w:eastAsia="Calibri" w:hAnsiTheme="minorHAnsi"/>
                <w:sz w:val="22"/>
                <w:szCs w:val="22"/>
              </w:rPr>
              <w:t>department’s/programme team</w:t>
            </w:r>
            <w:r w:rsidR="00A833E5">
              <w:rPr>
                <w:rFonts w:asciiTheme="minorHAnsi" w:eastAsia="Calibri" w:hAnsiTheme="minorHAnsi"/>
                <w:sz w:val="22"/>
                <w:szCs w:val="22"/>
              </w:rPr>
              <w:t>’</w:t>
            </w:r>
            <w:r w:rsidRPr="0009594F">
              <w:rPr>
                <w:rFonts w:asciiTheme="minorHAnsi" w:eastAsia="Calibri" w:hAnsiTheme="minorHAnsi"/>
                <w:sz w:val="22"/>
                <w:szCs w:val="22"/>
              </w:rPr>
              <w:t>s priorities in the next 12 months to identify patterns/shared issues across the University and to offer any required timely support/guidance.</w:t>
            </w:r>
          </w:p>
        </w:tc>
      </w:tr>
      <w:tr w:rsidR="00E82EC5" w:rsidRPr="0009594F" w:rsidTr="006F46F1">
        <w:tc>
          <w:tcPr>
            <w:tcW w:w="10207" w:type="dxa"/>
            <w:tcBorders>
              <w:top w:val="single" w:sz="4" w:space="0" w:color="000000"/>
              <w:left w:val="single" w:sz="4" w:space="0" w:color="000000"/>
              <w:bottom w:val="single" w:sz="4" w:space="0" w:color="000000"/>
              <w:right w:val="single" w:sz="4" w:space="0" w:color="000000"/>
            </w:tcBorders>
          </w:tcPr>
          <w:p w:rsidR="00E82EC5" w:rsidRPr="0009594F" w:rsidRDefault="00E82EC5" w:rsidP="00952EC2">
            <w:pPr>
              <w:spacing w:line="276" w:lineRule="auto"/>
              <w:rPr>
                <w:rFonts w:asciiTheme="minorHAnsi" w:eastAsia="Calibri" w:hAnsiTheme="minorHAnsi"/>
                <w:i/>
                <w:sz w:val="22"/>
                <w:szCs w:val="22"/>
              </w:rPr>
            </w:pPr>
            <w:r w:rsidRPr="0009594F">
              <w:rPr>
                <w:rFonts w:asciiTheme="minorHAnsi" w:eastAsia="Calibri" w:hAnsiTheme="minorHAnsi"/>
                <w:i/>
                <w:sz w:val="22"/>
                <w:szCs w:val="22"/>
              </w:rPr>
              <w:t>Indicative length: no more than 300 words</w:t>
            </w:r>
          </w:p>
          <w:p w:rsidR="00E82EC5" w:rsidRDefault="00E82EC5" w:rsidP="00952EC2">
            <w:pPr>
              <w:spacing w:line="276" w:lineRule="auto"/>
              <w:jc w:val="both"/>
              <w:rPr>
                <w:rFonts w:asciiTheme="minorHAnsi" w:eastAsia="Calibri" w:hAnsiTheme="minorHAnsi"/>
                <w:i/>
                <w:sz w:val="22"/>
                <w:szCs w:val="22"/>
              </w:rPr>
            </w:pPr>
          </w:p>
          <w:p w:rsidR="00A833E5" w:rsidRPr="0009594F" w:rsidRDefault="00A833E5" w:rsidP="00952EC2">
            <w:pPr>
              <w:spacing w:line="276" w:lineRule="auto"/>
              <w:jc w:val="both"/>
              <w:rPr>
                <w:rFonts w:asciiTheme="minorHAnsi" w:eastAsia="Calibri" w:hAnsiTheme="minorHAnsi"/>
                <w:i/>
                <w:sz w:val="22"/>
                <w:szCs w:val="22"/>
              </w:rPr>
            </w:pPr>
          </w:p>
        </w:tc>
      </w:tr>
    </w:tbl>
    <w:p w:rsidR="00AF2856" w:rsidRDefault="00AF2856" w:rsidP="00952EC2">
      <w:pPr>
        <w:spacing w:before="120" w:after="120" w:line="276" w:lineRule="auto"/>
        <w:jc w:val="both"/>
        <w:rPr>
          <w:rFonts w:asciiTheme="minorHAnsi" w:hAnsiTheme="minorHAnsi"/>
          <w:b/>
          <w:sz w:val="22"/>
          <w:szCs w:val="22"/>
        </w:rPr>
        <w:sectPr w:rsidR="00AF2856" w:rsidSect="000A4467">
          <w:pgSz w:w="11906" w:h="16838"/>
          <w:pgMar w:top="1134" w:right="1134" w:bottom="1134" w:left="1134" w:header="708" w:footer="708" w:gutter="0"/>
          <w:cols w:space="708"/>
          <w:docGrid w:linePitch="360"/>
        </w:sect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E82EC5" w:rsidRPr="0009594F"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82EC5" w:rsidRDefault="0040101C" w:rsidP="00952EC2">
            <w:pPr>
              <w:spacing w:before="120" w:after="120" w:line="276" w:lineRule="auto"/>
              <w:jc w:val="both"/>
              <w:rPr>
                <w:rFonts w:asciiTheme="minorHAnsi" w:eastAsia="Calibri" w:hAnsiTheme="minorHAnsi"/>
                <w:i/>
                <w:sz w:val="22"/>
                <w:szCs w:val="22"/>
              </w:rPr>
            </w:pPr>
            <w:r>
              <w:rPr>
                <w:rFonts w:asciiTheme="minorHAnsi" w:hAnsiTheme="minorHAnsi"/>
                <w:b/>
                <w:sz w:val="22"/>
                <w:szCs w:val="22"/>
              </w:rPr>
              <w:lastRenderedPageBreak/>
              <w:t xml:space="preserve">C. </w:t>
            </w:r>
            <w:r w:rsidR="00E82EC5">
              <w:rPr>
                <w:rFonts w:asciiTheme="minorHAnsi" w:hAnsiTheme="minorHAnsi"/>
                <w:b/>
                <w:sz w:val="22"/>
                <w:szCs w:val="22"/>
              </w:rPr>
              <w:t>DEPARTMENT-LEVEL COMMENTARY – RESEARCH PROGRAMMES</w:t>
            </w:r>
          </w:p>
        </w:tc>
      </w:tr>
      <w:tr w:rsidR="00E82EC5" w:rsidRPr="0009594F"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82EC5" w:rsidRPr="00A833E5" w:rsidRDefault="00E82EC5" w:rsidP="006D5BA5">
            <w:pPr>
              <w:spacing w:line="276" w:lineRule="auto"/>
              <w:rPr>
                <w:rFonts w:asciiTheme="minorHAnsi" w:eastAsia="Calibri" w:hAnsiTheme="minorHAnsi"/>
                <w:sz w:val="22"/>
                <w:szCs w:val="22"/>
              </w:rPr>
            </w:pPr>
            <w:r w:rsidRPr="00A833E5">
              <w:rPr>
                <w:rFonts w:asciiTheme="minorHAnsi" w:eastAsia="Calibri" w:hAnsiTheme="minorHAnsi"/>
                <w:sz w:val="22"/>
                <w:szCs w:val="22"/>
              </w:rPr>
              <w:t xml:space="preserve">This section will be considered by the York Graduate Research School. Please note that the APR is for reporting on the </w:t>
            </w:r>
            <w:r w:rsidRPr="006D5BA5">
              <w:rPr>
                <w:rFonts w:asciiTheme="minorHAnsi" w:eastAsia="Calibri" w:hAnsiTheme="minorHAnsi"/>
                <w:sz w:val="22"/>
                <w:szCs w:val="22"/>
                <w:u w:val="single"/>
              </w:rPr>
              <w:t xml:space="preserve">PGR </w:t>
            </w:r>
            <w:r w:rsidRPr="00A833E5">
              <w:rPr>
                <w:rFonts w:asciiTheme="minorHAnsi" w:eastAsia="Calibri" w:hAnsiTheme="minorHAnsi"/>
                <w:sz w:val="22"/>
                <w:szCs w:val="22"/>
                <w:u w:val="single"/>
              </w:rPr>
              <w:t xml:space="preserve">student experience and </w:t>
            </w:r>
            <w:r w:rsidR="006D5BA5">
              <w:rPr>
                <w:rFonts w:asciiTheme="minorHAnsi" w:eastAsia="Calibri" w:hAnsiTheme="minorHAnsi"/>
                <w:sz w:val="22"/>
                <w:szCs w:val="22"/>
                <w:u w:val="single"/>
              </w:rPr>
              <w:t xml:space="preserve">PGR </w:t>
            </w:r>
            <w:r w:rsidRPr="00A833E5">
              <w:rPr>
                <w:rFonts w:asciiTheme="minorHAnsi" w:eastAsia="Calibri" w:hAnsiTheme="minorHAnsi"/>
                <w:sz w:val="22"/>
                <w:szCs w:val="22"/>
                <w:u w:val="single"/>
              </w:rPr>
              <w:t>academic quality</w:t>
            </w:r>
            <w:r w:rsidRPr="00A833E5">
              <w:rPr>
                <w:rFonts w:asciiTheme="minorHAnsi" w:eastAsia="Calibri" w:hAnsiTheme="minorHAnsi"/>
                <w:sz w:val="22"/>
                <w:szCs w:val="22"/>
              </w:rPr>
              <w:t xml:space="preserve"> – PGR strategy (e.g. funding of studentships) should be reported in the department’s Annual Department Research Review</w:t>
            </w:r>
            <w:r w:rsidR="00A833E5">
              <w:rPr>
                <w:rFonts w:asciiTheme="minorHAnsi" w:eastAsia="Calibri" w:hAnsiTheme="minorHAnsi"/>
                <w:sz w:val="22"/>
                <w:szCs w:val="22"/>
              </w:rPr>
              <w:t>.</w:t>
            </w:r>
          </w:p>
          <w:p w:rsidR="00E82EC5" w:rsidRPr="004A2B3F" w:rsidRDefault="00E82EC5" w:rsidP="006D5BA5">
            <w:pPr>
              <w:spacing w:line="276" w:lineRule="auto"/>
              <w:rPr>
                <w:rFonts w:asciiTheme="minorHAnsi" w:hAnsiTheme="minorHAnsi"/>
                <w:b/>
                <w:bCs/>
                <w:color w:val="FF0000"/>
                <w:sz w:val="22"/>
                <w:szCs w:val="22"/>
              </w:rPr>
            </w:pPr>
          </w:p>
          <w:p w:rsidR="00E82EC5" w:rsidRDefault="00E82EC5" w:rsidP="006D5BA5">
            <w:pPr>
              <w:spacing w:line="276" w:lineRule="auto"/>
              <w:rPr>
                <w:rFonts w:asciiTheme="minorHAnsi" w:hAnsiTheme="minorHAnsi"/>
                <w:b/>
                <w:bCs/>
                <w:sz w:val="22"/>
                <w:szCs w:val="22"/>
              </w:rPr>
            </w:pPr>
            <w:r w:rsidRPr="004D3381">
              <w:rPr>
                <w:rFonts w:asciiTheme="minorHAnsi" w:hAnsiTheme="minorHAnsi"/>
                <w:b/>
                <w:bCs/>
                <w:sz w:val="22"/>
                <w:szCs w:val="22"/>
              </w:rPr>
              <w:t xml:space="preserve">In relation to </w:t>
            </w:r>
            <w:r>
              <w:rPr>
                <w:rFonts w:asciiTheme="minorHAnsi" w:hAnsiTheme="minorHAnsi"/>
                <w:b/>
                <w:bCs/>
                <w:sz w:val="22"/>
                <w:szCs w:val="22"/>
              </w:rPr>
              <w:t xml:space="preserve">PGR </w:t>
            </w:r>
            <w:r w:rsidRPr="004D3381">
              <w:rPr>
                <w:rFonts w:asciiTheme="minorHAnsi" w:hAnsiTheme="minorHAnsi"/>
                <w:b/>
                <w:bCs/>
                <w:sz w:val="22"/>
                <w:szCs w:val="22"/>
              </w:rPr>
              <w:t>students (including those on research programmes delivered in collaboration</w:t>
            </w:r>
            <w:r>
              <w:rPr>
                <w:rFonts w:asciiTheme="minorHAnsi" w:hAnsiTheme="minorHAnsi"/>
                <w:b/>
                <w:bCs/>
                <w:sz w:val="22"/>
                <w:szCs w:val="22"/>
              </w:rPr>
              <w:t xml:space="preserve"> </w:t>
            </w:r>
            <w:r w:rsidRPr="004D3381">
              <w:rPr>
                <w:rFonts w:asciiTheme="minorHAnsi" w:hAnsiTheme="minorHAnsi"/>
                <w:b/>
                <w:bCs/>
                <w:sz w:val="22"/>
                <w:szCs w:val="22"/>
              </w:rPr>
              <w:t>with others e.g. through inter-departmental DTPs and double and joint PhDs with other</w:t>
            </w:r>
            <w:r>
              <w:rPr>
                <w:rFonts w:asciiTheme="minorHAnsi" w:hAnsiTheme="minorHAnsi"/>
                <w:b/>
                <w:bCs/>
                <w:sz w:val="22"/>
                <w:szCs w:val="22"/>
              </w:rPr>
              <w:t xml:space="preserve"> </w:t>
            </w:r>
            <w:r w:rsidRPr="004D3381">
              <w:rPr>
                <w:rFonts w:asciiTheme="minorHAnsi" w:hAnsiTheme="minorHAnsi"/>
                <w:b/>
                <w:bCs/>
                <w:sz w:val="22"/>
                <w:szCs w:val="22"/>
              </w:rPr>
              <w:t>institutions):</w:t>
            </w:r>
          </w:p>
          <w:p w:rsidR="006D5BA5" w:rsidRPr="004D3381" w:rsidRDefault="006D5BA5" w:rsidP="006D5BA5">
            <w:pPr>
              <w:spacing w:line="276" w:lineRule="auto"/>
              <w:rPr>
                <w:rFonts w:asciiTheme="minorHAnsi" w:hAnsiTheme="minorHAnsi"/>
                <w:b/>
                <w:bCs/>
                <w:sz w:val="22"/>
                <w:szCs w:val="22"/>
              </w:rPr>
            </w:pPr>
          </w:p>
          <w:p w:rsidR="00E82EC5" w:rsidRDefault="0040101C" w:rsidP="006D5BA5">
            <w:pPr>
              <w:spacing w:line="276" w:lineRule="auto"/>
              <w:rPr>
                <w:rFonts w:asciiTheme="minorHAnsi" w:eastAsia="Calibri" w:hAnsiTheme="minorHAnsi"/>
                <w:sz w:val="22"/>
                <w:szCs w:val="22"/>
              </w:rPr>
            </w:pPr>
            <w:r>
              <w:rPr>
                <w:rFonts w:asciiTheme="minorHAnsi" w:eastAsia="Calibri" w:hAnsiTheme="minorHAnsi"/>
                <w:sz w:val="22"/>
                <w:szCs w:val="22"/>
              </w:rPr>
              <w:t>1</w:t>
            </w:r>
            <w:r w:rsidR="00E82EC5" w:rsidRPr="00295228">
              <w:rPr>
                <w:rFonts w:asciiTheme="minorHAnsi" w:eastAsia="Calibri" w:hAnsiTheme="minorHAnsi"/>
                <w:sz w:val="22"/>
                <w:szCs w:val="22"/>
              </w:rPr>
              <w:t xml:space="preserve">) Which aspects of the </w:t>
            </w:r>
            <w:r w:rsidR="00E82EC5">
              <w:rPr>
                <w:rFonts w:asciiTheme="minorHAnsi" w:eastAsia="Calibri" w:hAnsiTheme="minorHAnsi"/>
                <w:sz w:val="22"/>
                <w:szCs w:val="22"/>
              </w:rPr>
              <w:t xml:space="preserve">PGR </w:t>
            </w:r>
            <w:r w:rsidR="00E82EC5" w:rsidRPr="00295228">
              <w:rPr>
                <w:rFonts w:asciiTheme="minorHAnsi" w:eastAsia="Calibri" w:hAnsiTheme="minorHAnsi"/>
                <w:sz w:val="22"/>
                <w:szCs w:val="22"/>
              </w:rPr>
              <w:t xml:space="preserve">student experience have been </w:t>
            </w:r>
            <w:r w:rsidR="00811225">
              <w:rPr>
                <w:rFonts w:asciiTheme="minorHAnsi" w:eastAsia="Calibri" w:hAnsiTheme="minorHAnsi"/>
                <w:sz w:val="22"/>
                <w:szCs w:val="22"/>
              </w:rPr>
              <w:t xml:space="preserve">of </w:t>
            </w:r>
            <w:r w:rsidR="00E82EC5" w:rsidRPr="00295228">
              <w:rPr>
                <w:rFonts w:asciiTheme="minorHAnsi" w:eastAsia="Calibri" w:hAnsiTheme="minorHAnsi"/>
                <w:sz w:val="22"/>
                <w:szCs w:val="22"/>
              </w:rPr>
              <w:t>particular</w:t>
            </w:r>
            <w:r w:rsidR="00811225">
              <w:rPr>
                <w:rFonts w:asciiTheme="minorHAnsi" w:eastAsia="Calibri" w:hAnsiTheme="minorHAnsi"/>
                <w:sz w:val="22"/>
                <w:szCs w:val="22"/>
              </w:rPr>
              <w:t xml:space="preserve"> note (strengths and/or challenges)</w:t>
            </w:r>
            <w:r w:rsidR="00E82EC5" w:rsidRPr="00295228">
              <w:rPr>
                <w:rFonts w:asciiTheme="minorHAnsi" w:eastAsia="Calibri" w:hAnsiTheme="minorHAnsi"/>
                <w:sz w:val="22"/>
                <w:szCs w:val="22"/>
              </w:rPr>
              <w:t xml:space="preserve"> in the past year?</w:t>
            </w:r>
            <w:r w:rsidR="00E82EC5">
              <w:rPr>
                <w:rFonts w:asciiTheme="minorHAnsi" w:eastAsia="Calibri" w:hAnsiTheme="minorHAnsi"/>
                <w:sz w:val="22"/>
                <w:szCs w:val="22"/>
              </w:rPr>
              <w:t xml:space="preserve"> </w:t>
            </w:r>
          </w:p>
          <w:p w:rsidR="00E82EC5" w:rsidRDefault="00E82EC5" w:rsidP="006D5BA5">
            <w:pPr>
              <w:spacing w:line="276" w:lineRule="auto"/>
              <w:rPr>
                <w:rFonts w:asciiTheme="minorHAnsi" w:eastAsia="Calibri" w:hAnsiTheme="minorHAnsi"/>
                <w:b/>
                <w:i/>
                <w:sz w:val="22"/>
                <w:szCs w:val="22"/>
              </w:rPr>
            </w:pPr>
            <w:r w:rsidRPr="004D3381">
              <w:rPr>
                <w:rFonts w:asciiTheme="minorHAnsi" w:eastAsia="Calibri" w:hAnsiTheme="minorHAnsi"/>
                <w:i/>
                <w:sz w:val="22"/>
                <w:szCs w:val="22"/>
              </w:rPr>
              <w:t xml:space="preserve">This could include reference to quality and frequency of supervision, annual progression rates, </w:t>
            </w:r>
            <w:r w:rsidR="00811225">
              <w:rPr>
                <w:rFonts w:asciiTheme="minorHAnsi" w:eastAsia="Calibri" w:hAnsiTheme="minorHAnsi"/>
                <w:i/>
                <w:sz w:val="22"/>
                <w:szCs w:val="22"/>
              </w:rPr>
              <w:t xml:space="preserve">percentage of </w:t>
            </w:r>
            <w:r w:rsidRPr="004D3381">
              <w:rPr>
                <w:rFonts w:asciiTheme="minorHAnsi" w:eastAsia="Calibri" w:hAnsiTheme="minorHAnsi"/>
                <w:i/>
                <w:sz w:val="22"/>
                <w:szCs w:val="22"/>
              </w:rPr>
              <w:t xml:space="preserve">successful outcomes (e.g. pass without referral), training and development and other student-focused activities. </w:t>
            </w:r>
            <w:r>
              <w:rPr>
                <w:rFonts w:asciiTheme="minorHAnsi" w:eastAsia="Calibri" w:hAnsiTheme="minorHAnsi"/>
                <w:i/>
                <w:sz w:val="22"/>
                <w:szCs w:val="22"/>
              </w:rPr>
              <w:t xml:space="preserve"> </w:t>
            </w:r>
            <w:r w:rsidRPr="006D5BA5">
              <w:rPr>
                <w:rFonts w:asciiTheme="minorHAnsi" w:eastAsia="Calibri" w:hAnsiTheme="minorHAnsi"/>
                <w:b/>
                <w:i/>
                <w:sz w:val="22"/>
                <w:szCs w:val="22"/>
              </w:rPr>
              <w:t>Where appropriate, you should comment on your PRES results and action</w:t>
            </w:r>
            <w:r w:rsidR="006D5BA5">
              <w:rPr>
                <w:rFonts w:asciiTheme="minorHAnsi" w:eastAsia="Calibri" w:hAnsiTheme="minorHAnsi"/>
                <w:b/>
                <w:i/>
                <w:sz w:val="22"/>
                <w:szCs w:val="22"/>
              </w:rPr>
              <w:t>s</w:t>
            </w:r>
            <w:r w:rsidRPr="006D5BA5">
              <w:rPr>
                <w:rFonts w:asciiTheme="minorHAnsi" w:eastAsia="Calibri" w:hAnsiTheme="minorHAnsi"/>
                <w:b/>
                <w:i/>
                <w:sz w:val="22"/>
                <w:szCs w:val="22"/>
              </w:rPr>
              <w:t xml:space="preserve"> to address identified issues.</w:t>
            </w:r>
          </w:p>
          <w:p w:rsidR="006D5BA5" w:rsidRPr="004D3381" w:rsidRDefault="006D5BA5" w:rsidP="006D5BA5">
            <w:pPr>
              <w:spacing w:line="276" w:lineRule="auto"/>
              <w:rPr>
                <w:rFonts w:asciiTheme="minorHAnsi" w:eastAsia="Calibri" w:hAnsiTheme="minorHAnsi"/>
                <w:i/>
                <w:sz w:val="22"/>
                <w:szCs w:val="22"/>
              </w:rPr>
            </w:pPr>
          </w:p>
          <w:p w:rsidR="00E82EC5" w:rsidRDefault="0040101C" w:rsidP="006D5BA5">
            <w:pPr>
              <w:autoSpaceDE w:val="0"/>
              <w:autoSpaceDN w:val="0"/>
              <w:adjustRightInd w:val="0"/>
              <w:rPr>
                <w:rFonts w:ascii="Calibri" w:hAnsi="Calibri" w:cs="Calibri"/>
                <w:sz w:val="22"/>
                <w:szCs w:val="22"/>
                <w:lang w:eastAsia="en-GB"/>
              </w:rPr>
            </w:pPr>
            <w:r>
              <w:rPr>
                <w:rFonts w:asciiTheme="minorHAnsi" w:eastAsia="Calibri" w:hAnsiTheme="minorHAnsi"/>
                <w:sz w:val="22"/>
                <w:szCs w:val="22"/>
              </w:rPr>
              <w:t>2</w:t>
            </w:r>
            <w:r w:rsidR="00E82EC5" w:rsidRPr="00295228">
              <w:rPr>
                <w:rFonts w:asciiTheme="minorHAnsi" w:eastAsia="Calibri" w:hAnsiTheme="minorHAnsi"/>
                <w:sz w:val="22"/>
                <w:szCs w:val="22"/>
              </w:rPr>
              <w:t xml:space="preserve">) </w:t>
            </w:r>
            <w:r w:rsidR="00E82EC5">
              <w:rPr>
                <w:rFonts w:ascii="Calibri" w:hAnsi="Calibri" w:cs="Calibri"/>
                <w:sz w:val="22"/>
                <w:szCs w:val="22"/>
                <w:lang w:eastAsia="en-GB"/>
              </w:rPr>
              <w:t xml:space="preserve">Have any new PGR programmes (e.g. by distance learning or in DTPs), </w:t>
            </w:r>
            <w:r w:rsidR="006D5BA5">
              <w:rPr>
                <w:rFonts w:ascii="Calibri" w:hAnsi="Calibri" w:cs="Calibri"/>
                <w:sz w:val="22"/>
                <w:szCs w:val="22"/>
                <w:lang w:eastAsia="en-GB"/>
              </w:rPr>
              <w:t xml:space="preserve">PGR </w:t>
            </w:r>
            <w:r w:rsidR="00E82EC5">
              <w:rPr>
                <w:rFonts w:ascii="Calibri" w:hAnsi="Calibri" w:cs="Calibri"/>
                <w:sz w:val="22"/>
                <w:szCs w:val="22"/>
                <w:lang w:eastAsia="en-GB"/>
              </w:rPr>
              <w:t xml:space="preserve">programme changes (e.g. taught requirements or thesis format) or </w:t>
            </w:r>
            <w:r w:rsidR="006D5BA5">
              <w:rPr>
                <w:rFonts w:ascii="Calibri" w:hAnsi="Calibri" w:cs="Calibri"/>
                <w:sz w:val="22"/>
                <w:szCs w:val="22"/>
                <w:lang w:eastAsia="en-GB"/>
              </w:rPr>
              <w:t xml:space="preserve">PGR </w:t>
            </w:r>
            <w:r w:rsidR="00E82EC5">
              <w:rPr>
                <w:rFonts w:ascii="Calibri" w:hAnsi="Calibri" w:cs="Calibri"/>
                <w:sz w:val="22"/>
                <w:szCs w:val="22"/>
                <w:lang w:eastAsia="en-GB"/>
              </w:rPr>
              <w:t xml:space="preserve">organisational changes (e.g. student representation in decision making) been implemented this year?  If so, what successes and challenges have you faced? </w:t>
            </w:r>
          </w:p>
          <w:p w:rsidR="006D5BA5" w:rsidRPr="00451DFE" w:rsidRDefault="006D5BA5" w:rsidP="006D5BA5">
            <w:pPr>
              <w:autoSpaceDE w:val="0"/>
              <w:autoSpaceDN w:val="0"/>
              <w:adjustRightInd w:val="0"/>
              <w:rPr>
                <w:rFonts w:asciiTheme="minorHAnsi" w:eastAsia="Calibri" w:hAnsiTheme="minorHAnsi"/>
                <w:sz w:val="22"/>
                <w:szCs w:val="22"/>
              </w:rPr>
            </w:pPr>
          </w:p>
          <w:p w:rsidR="00E82EC5" w:rsidRDefault="0040101C" w:rsidP="006D5BA5">
            <w:pPr>
              <w:spacing w:line="276" w:lineRule="auto"/>
              <w:rPr>
                <w:rFonts w:asciiTheme="minorHAnsi" w:eastAsia="Calibri" w:hAnsiTheme="minorHAnsi"/>
                <w:i/>
                <w:sz w:val="22"/>
                <w:szCs w:val="22"/>
              </w:rPr>
            </w:pPr>
            <w:proofErr w:type="gramStart"/>
            <w:r>
              <w:rPr>
                <w:rFonts w:asciiTheme="minorHAnsi" w:eastAsia="Calibri" w:hAnsiTheme="minorHAnsi"/>
                <w:sz w:val="22"/>
                <w:szCs w:val="22"/>
              </w:rPr>
              <w:t>3</w:t>
            </w:r>
            <w:r w:rsidR="00E82EC5" w:rsidRPr="00295228">
              <w:rPr>
                <w:rFonts w:asciiTheme="minorHAnsi" w:eastAsia="Calibri" w:hAnsiTheme="minorHAnsi"/>
                <w:sz w:val="22"/>
                <w:szCs w:val="22"/>
              </w:rPr>
              <w:t>) Are</w:t>
            </w:r>
            <w:proofErr w:type="gramEnd"/>
            <w:r w:rsidR="00E82EC5" w:rsidRPr="00295228">
              <w:rPr>
                <w:rFonts w:asciiTheme="minorHAnsi" w:eastAsia="Calibri" w:hAnsiTheme="minorHAnsi"/>
                <w:sz w:val="22"/>
                <w:szCs w:val="22"/>
              </w:rPr>
              <w:t xml:space="preserve"> there any further </w:t>
            </w:r>
            <w:r w:rsidR="00E82EC5">
              <w:rPr>
                <w:rFonts w:asciiTheme="minorHAnsi" w:eastAsia="Calibri" w:hAnsiTheme="minorHAnsi"/>
                <w:sz w:val="22"/>
                <w:szCs w:val="22"/>
              </w:rPr>
              <w:t xml:space="preserve">PGR </w:t>
            </w:r>
            <w:r w:rsidR="00E82EC5" w:rsidRPr="00295228">
              <w:rPr>
                <w:rFonts w:asciiTheme="minorHAnsi" w:eastAsia="Calibri" w:hAnsiTheme="minorHAnsi"/>
                <w:sz w:val="22"/>
                <w:szCs w:val="22"/>
              </w:rPr>
              <w:t xml:space="preserve">programme or </w:t>
            </w:r>
            <w:r w:rsidR="006977E3">
              <w:rPr>
                <w:rFonts w:asciiTheme="minorHAnsi" w:eastAsia="Calibri" w:hAnsiTheme="minorHAnsi"/>
                <w:sz w:val="22"/>
                <w:szCs w:val="22"/>
              </w:rPr>
              <w:t xml:space="preserve">PGR </w:t>
            </w:r>
            <w:r w:rsidR="00E82EC5" w:rsidRPr="00295228">
              <w:rPr>
                <w:rFonts w:asciiTheme="minorHAnsi" w:eastAsia="Calibri" w:hAnsiTheme="minorHAnsi"/>
                <w:sz w:val="22"/>
                <w:szCs w:val="22"/>
              </w:rPr>
              <w:t>stud</w:t>
            </w:r>
            <w:r w:rsidR="006D5BA5">
              <w:rPr>
                <w:rFonts w:asciiTheme="minorHAnsi" w:eastAsia="Calibri" w:hAnsiTheme="minorHAnsi"/>
                <w:sz w:val="22"/>
                <w:szCs w:val="22"/>
              </w:rPr>
              <w:t>ent experience issues that the d</w:t>
            </w:r>
            <w:r w:rsidR="00E82EC5" w:rsidRPr="00295228">
              <w:rPr>
                <w:rFonts w:asciiTheme="minorHAnsi" w:eastAsia="Calibri" w:hAnsiTheme="minorHAnsi"/>
                <w:sz w:val="22"/>
                <w:szCs w:val="22"/>
              </w:rPr>
              <w:t>epartment</w:t>
            </w:r>
            <w:r w:rsidR="00E82EC5">
              <w:rPr>
                <w:rFonts w:asciiTheme="minorHAnsi" w:eastAsia="Calibri" w:hAnsiTheme="minorHAnsi"/>
                <w:sz w:val="22"/>
                <w:szCs w:val="22"/>
              </w:rPr>
              <w:t xml:space="preserve"> </w:t>
            </w:r>
            <w:r w:rsidR="00E82EC5" w:rsidRPr="00295228">
              <w:rPr>
                <w:rFonts w:asciiTheme="minorHAnsi" w:eastAsia="Calibri" w:hAnsiTheme="minorHAnsi"/>
                <w:sz w:val="22"/>
                <w:szCs w:val="22"/>
              </w:rPr>
              <w:t xml:space="preserve">wishes to raise with YGRS? </w:t>
            </w:r>
            <w:r w:rsidR="00E82EC5" w:rsidRPr="004D3381">
              <w:rPr>
                <w:rFonts w:asciiTheme="minorHAnsi" w:eastAsia="Calibri" w:hAnsiTheme="minorHAnsi"/>
                <w:i/>
                <w:sz w:val="22"/>
                <w:szCs w:val="22"/>
              </w:rPr>
              <w:t>This may include space, facilities, access to training and</w:t>
            </w:r>
            <w:r w:rsidR="00E82EC5">
              <w:rPr>
                <w:rFonts w:asciiTheme="minorHAnsi" w:eastAsia="Calibri" w:hAnsiTheme="minorHAnsi"/>
                <w:sz w:val="22"/>
                <w:szCs w:val="22"/>
              </w:rPr>
              <w:t xml:space="preserve"> </w:t>
            </w:r>
            <w:r w:rsidR="00E82EC5" w:rsidRPr="004D3381">
              <w:rPr>
                <w:rFonts w:asciiTheme="minorHAnsi" w:eastAsia="Calibri" w:hAnsiTheme="minorHAnsi"/>
                <w:i/>
                <w:sz w:val="22"/>
                <w:szCs w:val="22"/>
              </w:rPr>
              <w:t>entrant quality.</w:t>
            </w:r>
          </w:p>
          <w:p w:rsidR="006D5BA5" w:rsidRDefault="006D5BA5" w:rsidP="006D5BA5">
            <w:pPr>
              <w:spacing w:line="276" w:lineRule="auto"/>
              <w:rPr>
                <w:rFonts w:asciiTheme="minorHAnsi" w:eastAsia="Calibri" w:hAnsiTheme="minorHAnsi"/>
                <w:i/>
                <w:sz w:val="22"/>
                <w:szCs w:val="22"/>
              </w:rPr>
            </w:pPr>
          </w:p>
          <w:p w:rsidR="00E82EC5" w:rsidRDefault="0040101C" w:rsidP="006D5BA5">
            <w:pPr>
              <w:spacing w:line="276" w:lineRule="auto"/>
              <w:rPr>
                <w:rFonts w:asciiTheme="minorHAnsi" w:eastAsia="Calibri" w:hAnsiTheme="minorHAnsi"/>
                <w:sz w:val="22"/>
                <w:szCs w:val="22"/>
              </w:rPr>
            </w:pPr>
            <w:r>
              <w:rPr>
                <w:rFonts w:asciiTheme="minorHAnsi" w:eastAsia="Calibri" w:hAnsiTheme="minorHAnsi"/>
                <w:sz w:val="22"/>
                <w:szCs w:val="22"/>
              </w:rPr>
              <w:t>4</w:t>
            </w:r>
            <w:r w:rsidR="00E82EC5">
              <w:rPr>
                <w:rFonts w:asciiTheme="minorHAnsi" w:eastAsia="Calibri" w:hAnsiTheme="minorHAnsi"/>
                <w:sz w:val="22"/>
                <w:szCs w:val="22"/>
              </w:rPr>
              <w:t>) L</w:t>
            </w:r>
            <w:r w:rsidR="00E82EC5" w:rsidRPr="00CE486D">
              <w:rPr>
                <w:rFonts w:asciiTheme="minorHAnsi" w:eastAsia="Calibri" w:hAnsiTheme="minorHAnsi"/>
                <w:sz w:val="22"/>
                <w:szCs w:val="22"/>
              </w:rPr>
              <w:t xml:space="preserve">ooking forward, what are the top 3 priorities for the department relating to </w:t>
            </w:r>
            <w:r w:rsidR="00E82EC5" w:rsidRPr="006D5BA5">
              <w:rPr>
                <w:rFonts w:asciiTheme="minorHAnsi" w:eastAsia="Calibri" w:hAnsiTheme="minorHAnsi"/>
                <w:sz w:val="22"/>
                <w:szCs w:val="22"/>
                <w:u w:val="single"/>
              </w:rPr>
              <w:t>the student experience of PGR students or the academic quality of PGR programmes</w:t>
            </w:r>
            <w:r w:rsidR="00E82EC5">
              <w:rPr>
                <w:rFonts w:asciiTheme="minorHAnsi" w:eastAsia="Calibri" w:hAnsiTheme="minorHAnsi"/>
                <w:sz w:val="22"/>
                <w:szCs w:val="22"/>
              </w:rPr>
              <w:t xml:space="preserve"> </w:t>
            </w:r>
            <w:r w:rsidR="00E82EC5" w:rsidRPr="00CE486D">
              <w:rPr>
                <w:rFonts w:asciiTheme="minorHAnsi" w:eastAsia="Calibri" w:hAnsiTheme="minorHAnsi"/>
                <w:sz w:val="22"/>
                <w:szCs w:val="22"/>
              </w:rPr>
              <w:t>in the next 12 months?</w:t>
            </w:r>
          </w:p>
          <w:p w:rsidR="006D5BA5" w:rsidRPr="00CE486D" w:rsidRDefault="006D5BA5" w:rsidP="006D5BA5">
            <w:pPr>
              <w:spacing w:line="276" w:lineRule="auto"/>
              <w:rPr>
                <w:rFonts w:asciiTheme="minorHAnsi" w:eastAsia="Calibri" w:hAnsiTheme="minorHAnsi"/>
                <w:sz w:val="22"/>
                <w:szCs w:val="22"/>
              </w:rPr>
            </w:pPr>
          </w:p>
          <w:p w:rsidR="00E82EC5" w:rsidRPr="0009594F" w:rsidRDefault="00E82EC5" w:rsidP="006D5BA5">
            <w:pPr>
              <w:spacing w:line="276" w:lineRule="auto"/>
              <w:rPr>
                <w:rFonts w:asciiTheme="minorHAnsi" w:eastAsia="Calibri" w:hAnsiTheme="minorHAnsi"/>
                <w:sz w:val="22"/>
                <w:szCs w:val="22"/>
              </w:rPr>
            </w:pPr>
            <w:r w:rsidRPr="004D3381">
              <w:rPr>
                <w:rFonts w:asciiTheme="minorHAnsi" w:eastAsia="Calibri" w:hAnsiTheme="minorHAnsi"/>
                <w:sz w:val="22"/>
                <w:szCs w:val="22"/>
              </w:rPr>
              <w:t xml:space="preserve">This section of the form should be completed by (or, as a minimum, with input from) the Chair of the Graduate School Board or departmental equivalent. </w:t>
            </w:r>
            <w:r>
              <w:rPr>
                <w:rFonts w:asciiTheme="minorHAnsi" w:eastAsia="Calibri" w:hAnsiTheme="minorHAnsi"/>
                <w:sz w:val="22"/>
                <w:szCs w:val="22"/>
              </w:rPr>
              <w:t xml:space="preserve"> </w:t>
            </w:r>
            <w:r w:rsidRPr="004D3381">
              <w:rPr>
                <w:rFonts w:asciiTheme="minorHAnsi" w:eastAsia="Calibri" w:hAnsiTheme="minorHAnsi"/>
                <w:sz w:val="22"/>
                <w:szCs w:val="22"/>
              </w:rPr>
              <w:t xml:space="preserve">Where a department’s PGR provision includes programmes delivered in collaboration with others (inter-departmentally or externally) input should be sought from those with responsibility for those programmes </w:t>
            </w:r>
            <w:r w:rsidRPr="00096D7F">
              <w:rPr>
                <w:rFonts w:asciiTheme="minorHAnsi" w:eastAsia="Calibri" w:hAnsiTheme="minorHAnsi"/>
                <w:sz w:val="22"/>
                <w:szCs w:val="22"/>
              </w:rPr>
              <w:t>– see guidance note for more details.</w:t>
            </w:r>
          </w:p>
        </w:tc>
      </w:tr>
      <w:tr w:rsidR="00E82EC5" w:rsidRPr="0009594F" w:rsidTr="006F46F1">
        <w:tc>
          <w:tcPr>
            <w:tcW w:w="10207" w:type="dxa"/>
            <w:tcBorders>
              <w:top w:val="single" w:sz="4" w:space="0" w:color="000000"/>
              <w:left w:val="single" w:sz="4" w:space="0" w:color="000000"/>
              <w:bottom w:val="single" w:sz="4" w:space="0" w:color="000000"/>
              <w:right w:val="single" w:sz="4" w:space="0" w:color="000000"/>
            </w:tcBorders>
          </w:tcPr>
          <w:p w:rsidR="00E82EC5" w:rsidRPr="0009594F" w:rsidRDefault="00E82EC5" w:rsidP="00952EC2">
            <w:pPr>
              <w:spacing w:line="276" w:lineRule="auto"/>
              <w:jc w:val="both"/>
              <w:rPr>
                <w:rFonts w:asciiTheme="minorHAnsi" w:eastAsia="Calibri" w:hAnsiTheme="minorHAnsi"/>
                <w:i/>
                <w:sz w:val="22"/>
                <w:szCs w:val="22"/>
              </w:rPr>
            </w:pPr>
            <w:r w:rsidRPr="0009594F">
              <w:rPr>
                <w:rFonts w:asciiTheme="minorHAnsi" w:eastAsia="Calibri" w:hAnsiTheme="minorHAnsi"/>
                <w:i/>
                <w:sz w:val="22"/>
                <w:szCs w:val="22"/>
              </w:rPr>
              <w:t>Indicative length: no more than 800 words</w:t>
            </w:r>
          </w:p>
          <w:p w:rsidR="00E82EC5" w:rsidRDefault="00E82EC5" w:rsidP="00952EC2">
            <w:pPr>
              <w:spacing w:line="276" w:lineRule="auto"/>
              <w:jc w:val="both"/>
              <w:rPr>
                <w:rFonts w:asciiTheme="minorHAnsi" w:eastAsia="Calibri" w:hAnsiTheme="minorHAnsi"/>
                <w:i/>
                <w:sz w:val="22"/>
                <w:szCs w:val="22"/>
              </w:rPr>
            </w:pPr>
          </w:p>
          <w:p w:rsidR="00A833E5" w:rsidRDefault="00A833E5" w:rsidP="00952EC2">
            <w:pPr>
              <w:spacing w:line="276" w:lineRule="auto"/>
              <w:jc w:val="both"/>
              <w:rPr>
                <w:rFonts w:asciiTheme="minorHAnsi" w:eastAsia="Calibri" w:hAnsiTheme="minorHAnsi"/>
                <w:i/>
                <w:sz w:val="22"/>
                <w:szCs w:val="22"/>
              </w:rPr>
            </w:pPr>
          </w:p>
          <w:p w:rsidR="00AF2856" w:rsidRDefault="00AF2856" w:rsidP="00952EC2">
            <w:pPr>
              <w:spacing w:line="276" w:lineRule="auto"/>
              <w:jc w:val="both"/>
              <w:rPr>
                <w:rFonts w:asciiTheme="minorHAnsi" w:eastAsia="Calibri" w:hAnsiTheme="minorHAnsi"/>
                <w:i/>
                <w:sz w:val="22"/>
                <w:szCs w:val="22"/>
              </w:rPr>
            </w:pPr>
          </w:p>
          <w:p w:rsidR="00AF2856" w:rsidRDefault="00AF2856" w:rsidP="00952EC2">
            <w:pPr>
              <w:spacing w:line="276" w:lineRule="auto"/>
              <w:jc w:val="both"/>
              <w:rPr>
                <w:rFonts w:asciiTheme="minorHAnsi" w:eastAsia="Calibri" w:hAnsiTheme="minorHAnsi"/>
                <w:i/>
                <w:sz w:val="22"/>
                <w:szCs w:val="22"/>
              </w:rPr>
            </w:pPr>
          </w:p>
          <w:p w:rsidR="00AF2856" w:rsidRDefault="00AF2856" w:rsidP="00952EC2">
            <w:pPr>
              <w:spacing w:line="276" w:lineRule="auto"/>
              <w:jc w:val="both"/>
              <w:rPr>
                <w:rFonts w:asciiTheme="minorHAnsi" w:eastAsia="Calibri" w:hAnsiTheme="minorHAnsi"/>
                <w:i/>
                <w:sz w:val="22"/>
                <w:szCs w:val="22"/>
              </w:rPr>
            </w:pPr>
          </w:p>
          <w:p w:rsidR="00AF2856" w:rsidRDefault="00AF2856" w:rsidP="00952EC2">
            <w:pPr>
              <w:spacing w:line="276" w:lineRule="auto"/>
              <w:jc w:val="both"/>
              <w:rPr>
                <w:rFonts w:asciiTheme="minorHAnsi" w:eastAsia="Calibri" w:hAnsiTheme="minorHAnsi"/>
                <w:i/>
                <w:sz w:val="22"/>
                <w:szCs w:val="22"/>
              </w:rPr>
            </w:pPr>
          </w:p>
          <w:p w:rsidR="00AF2856" w:rsidRDefault="00AF2856" w:rsidP="00952EC2">
            <w:pPr>
              <w:spacing w:line="276" w:lineRule="auto"/>
              <w:jc w:val="both"/>
              <w:rPr>
                <w:rFonts w:asciiTheme="minorHAnsi" w:eastAsia="Calibri" w:hAnsiTheme="minorHAnsi"/>
                <w:i/>
                <w:sz w:val="22"/>
                <w:szCs w:val="22"/>
              </w:rPr>
            </w:pPr>
          </w:p>
          <w:p w:rsidR="00AF2856" w:rsidRDefault="00AF2856" w:rsidP="00952EC2">
            <w:pPr>
              <w:spacing w:line="276" w:lineRule="auto"/>
              <w:jc w:val="both"/>
              <w:rPr>
                <w:rFonts w:asciiTheme="minorHAnsi" w:eastAsia="Calibri" w:hAnsiTheme="minorHAnsi"/>
                <w:i/>
                <w:sz w:val="22"/>
                <w:szCs w:val="22"/>
              </w:rPr>
            </w:pPr>
          </w:p>
          <w:p w:rsidR="00AF2856" w:rsidRDefault="00AF2856" w:rsidP="00952EC2">
            <w:pPr>
              <w:spacing w:line="276" w:lineRule="auto"/>
              <w:jc w:val="both"/>
              <w:rPr>
                <w:rFonts w:asciiTheme="minorHAnsi" w:eastAsia="Calibri" w:hAnsiTheme="minorHAnsi"/>
                <w:i/>
                <w:sz w:val="22"/>
                <w:szCs w:val="22"/>
              </w:rPr>
            </w:pPr>
          </w:p>
          <w:p w:rsidR="00AF2856" w:rsidRDefault="00AF2856" w:rsidP="00952EC2">
            <w:pPr>
              <w:spacing w:line="276" w:lineRule="auto"/>
              <w:jc w:val="both"/>
              <w:rPr>
                <w:rFonts w:asciiTheme="minorHAnsi" w:eastAsia="Calibri" w:hAnsiTheme="minorHAnsi"/>
                <w:i/>
                <w:sz w:val="22"/>
                <w:szCs w:val="22"/>
              </w:rPr>
            </w:pPr>
          </w:p>
          <w:p w:rsidR="00AF2856" w:rsidRDefault="00AF2856" w:rsidP="00952EC2">
            <w:pPr>
              <w:spacing w:line="276" w:lineRule="auto"/>
              <w:jc w:val="both"/>
              <w:rPr>
                <w:rFonts w:asciiTheme="minorHAnsi" w:eastAsia="Calibri" w:hAnsiTheme="minorHAnsi"/>
                <w:i/>
                <w:sz w:val="22"/>
                <w:szCs w:val="22"/>
              </w:rPr>
            </w:pPr>
          </w:p>
          <w:p w:rsidR="00AF2856" w:rsidRDefault="00AF2856" w:rsidP="00952EC2">
            <w:pPr>
              <w:spacing w:line="276" w:lineRule="auto"/>
              <w:jc w:val="both"/>
              <w:rPr>
                <w:rFonts w:asciiTheme="minorHAnsi" w:eastAsia="Calibri" w:hAnsiTheme="minorHAnsi"/>
                <w:i/>
                <w:sz w:val="22"/>
                <w:szCs w:val="22"/>
              </w:rPr>
            </w:pPr>
          </w:p>
          <w:p w:rsidR="00AF2856" w:rsidRDefault="00AF2856" w:rsidP="00952EC2">
            <w:pPr>
              <w:spacing w:line="276" w:lineRule="auto"/>
              <w:jc w:val="both"/>
              <w:rPr>
                <w:rFonts w:asciiTheme="minorHAnsi" w:eastAsia="Calibri" w:hAnsiTheme="minorHAnsi"/>
                <w:i/>
                <w:sz w:val="22"/>
                <w:szCs w:val="22"/>
              </w:rPr>
            </w:pPr>
          </w:p>
          <w:p w:rsidR="00AF2856" w:rsidRDefault="00AF2856" w:rsidP="00952EC2">
            <w:pPr>
              <w:spacing w:line="276" w:lineRule="auto"/>
              <w:jc w:val="both"/>
              <w:rPr>
                <w:rFonts w:asciiTheme="minorHAnsi" w:eastAsia="Calibri" w:hAnsiTheme="minorHAnsi"/>
                <w:i/>
                <w:sz w:val="22"/>
                <w:szCs w:val="22"/>
              </w:rPr>
            </w:pPr>
          </w:p>
          <w:p w:rsidR="00AF2856" w:rsidRDefault="00AF2856" w:rsidP="00952EC2">
            <w:pPr>
              <w:spacing w:line="276" w:lineRule="auto"/>
              <w:jc w:val="both"/>
              <w:rPr>
                <w:rFonts w:asciiTheme="minorHAnsi" w:eastAsia="Calibri" w:hAnsiTheme="minorHAnsi"/>
                <w:i/>
                <w:sz w:val="22"/>
                <w:szCs w:val="22"/>
              </w:rPr>
            </w:pPr>
          </w:p>
          <w:p w:rsidR="00AF2856" w:rsidRPr="0009594F" w:rsidRDefault="00AF2856" w:rsidP="00952EC2">
            <w:pPr>
              <w:spacing w:line="276" w:lineRule="auto"/>
              <w:jc w:val="both"/>
              <w:rPr>
                <w:rFonts w:asciiTheme="minorHAnsi" w:eastAsia="Calibri" w:hAnsiTheme="minorHAnsi"/>
                <w:i/>
                <w:sz w:val="22"/>
                <w:szCs w:val="22"/>
              </w:rPr>
            </w:pPr>
          </w:p>
        </w:tc>
      </w:tr>
    </w:tbl>
    <w:p w:rsidR="00AF2856" w:rsidRDefault="00AF2856" w:rsidP="00A833E5">
      <w:pPr>
        <w:spacing w:line="276" w:lineRule="auto"/>
        <w:jc w:val="both"/>
        <w:rPr>
          <w:rFonts w:asciiTheme="minorHAnsi" w:hAnsiTheme="minorHAnsi"/>
          <w:b/>
          <w:sz w:val="22"/>
          <w:szCs w:val="22"/>
        </w:rPr>
        <w:sectPr w:rsidR="00AF2856" w:rsidSect="000A4467">
          <w:pgSz w:w="11906" w:h="16838"/>
          <w:pgMar w:top="1134" w:right="1134" w:bottom="1134" w:left="1134" w:header="708" w:footer="708" w:gutter="0"/>
          <w:cols w:space="708"/>
          <w:docGrid w:linePitch="360"/>
        </w:sect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A833E5" w:rsidRPr="0009594F"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833E5" w:rsidRPr="0009594F" w:rsidRDefault="0040101C" w:rsidP="00A833E5">
            <w:pPr>
              <w:spacing w:line="276" w:lineRule="auto"/>
              <w:jc w:val="both"/>
              <w:rPr>
                <w:rFonts w:asciiTheme="minorHAnsi" w:eastAsia="Calibri" w:hAnsiTheme="minorHAnsi"/>
                <w:b/>
                <w:sz w:val="22"/>
                <w:szCs w:val="22"/>
              </w:rPr>
            </w:pPr>
            <w:r>
              <w:rPr>
                <w:rFonts w:asciiTheme="minorHAnsi" w:hAnsiTheme="minorHAnsi"/>
                <w:b/>
                <w:sz w:val="22"/>
                <w:szCs w:val="22"/>
              </w:rPr>
              <w:lastRenderedPageBreak/>
              <w:t xml:space="preserve">D. </w:t>
            </w:r>
            <w:r w:rsidR="00A833E5">
              <w:rPr>
                <w:rFonts w:asciiTheme="minorHAnsi" w:hAnsiTheme="minorHAnsi"/>
                <w:b/>
                <w:sz w:val="22"/>
                <w:szCs w:val="22"/>
              </w:rPr>
              <w:t>DEPARTMENT-LEVEL COMMENTARY – ALL PROGRAMMES</w:t>
            </w:r>
          </w:p>
        </w:tc>
      </w:tr>
      <w:tr w:rsidR="00E82EC5" w:rsidRPr="0009594F"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82EC5" w:rsidRPr="0009594F" w:rsidRDefault="00E82EC5" w:rsidP="00A833E5">
            <w:pPr>
              <w:spacing w:line="276" w:lineRule="auto"/>
              <w:rPr>
                <w:rFonts w:asciiTheme="minorHAnsi" w:eastAsia="Calibri" w:hAnsiTheme="minorHAnsi"/>
                <w:b/>
                <w:sz w:val="22"/>
                <w:szCs w:val="22"/>
              </w:rPr>
            </w:pPr>
            <w:r w:rsidRPr="0009594F">
              <w:rPr>
                <w:rFonts w:asciiTheme="minorHAnsi" w:eastAsia="Calibri" w:hAnsiTheme="minorHAnsi"/>
                <w:b/>
                <w:sz w:val="22"/>
                <w:szCs w:val="22"/>
              </w:rPr>
              <w:t>Please outline the department’s mechanisms for student representation in 2016/17, including how students were involved in the APR process, any enhancements that have arisen in your department as a result of student engagement, and how these were communicated to students.</w:t>
            </w:r>
          </w:p>
        </w:tc>
      </w:tr>
      <w:tr w:rsidR="00E82EC5" w:rsidRPr="0009594F" w:rsidTr="006F46F1">
        <w:tc>
          <w:tcPr>
            <w:tcW w:w="10207" w:type="dxa"/>
            <w:tcBorders>
              <w:top w:val="single" w:sz="4" w:space="0" w:color="000000"/>
              <w:left w:val="single" w:sz="4" w:space="0" w:color="000000"/>
              <w:bottom w:val="single" w:sz="4" w:space="0" w:color="000000"/>
              <w:right w:val="single" w:sz="4" w:space="0" w:color="000000"/>
            </w:tcBorders>
          </w:tcPr>
          <w:p w:rsidR="00E82EC5" w:rsidRPr="0009594F" w:rsidRDefault="00E82EC5" w:rsidP="00952EC2">
            <w:pPr>
              <w:spacing w:line="276" w:lineRule="auto"/>
              <w:jc w:val="both"/>
              <w:rPr>
                <w:rFonts w:asciiTheme="minorHAnsi" w:eastAsia="Calibri" w:hAnsiTheme="minorHAnsi"/>
                <w:i/>
                <w:sz w:val="22"/>
                <w:szCs w:val="22"/>
                <w:lang w:val="en-US"/>
              </w:rPr>
            </w:pPr>
            <w:r w:rsidRPr="0009594F">
              <w:rPr>
                <w:rFonts w:asciiTheme="minorHAnsi" w:eastAsia="Calibri" w:hAnsiTheme="minorHAnsi"/>
                <w:i/>
                <w:sz w:val="22"/>
                <w:szCs w:val="22"/>
              </w:rPr>
              <w:t>Indicative length: no more than 300 words</w:t>
            </w:r>
          </w:p>
          <w:p w:rsidR="00E82EC5" w:rsidRDefault="00E82EC5" w:rsidP="00952EC2">
            <w:pPr>
              <w:spacing w:line="276" w:lineRule="auto"/>
              <w:rPr>
                <w:rFonts w:asciiTheme="minorHAnsi" w:hAnsiTheme="minorHAnsi" w:cs="Palatino Linotype"/>
                <w:bCs/>
                <w:sz w:val="22"/>
                <w:szCs w:val="22"/>
                <w:lang w:eastAsia="en-GB"/>
              </w:rPr>
            </w:pPr>
          </w:p>
          <w:p w:rsidR="00AF2856" w:rsidRDefault="00AF2856" w:rsidP="00952EC2">
            <w:pPr>
              <w:spacing w:line="276" w:lineRule="auto"/>
              <w:rPr>
                <w:rFonts w:asciiTheme="minorHAnsi" w:hAnsiTheme="minorHAnsi" w:cs="Palatino Linotype"/>
                <w:bCs/>
                <w:sz w:val="22"/>
                <w:szCs w:val="22"/>
                <w:lang w:eastAsia="en-GB"/>
              </w:rPr>
            </w:pPr>
          </w:p>
          <w:p w:rsidR="00AF2856" w:rsidRDefault="00AF2856" w:rsidP="00952EC2">
            <w:pPr>
              <w:spacing w:line="276" w:lineRule="auto"/>
              <w:rPr>
                <w:rFonts w:asciiTheme="minorHAnsi" w:hAnsiTheme="minorHAnsi" w:cs="Palatino Linotype"/>
                <w:bCs/>
                <w:sz w:val="22"/>
                <w:szCs w:val="22"/>
                <w:lang w:eastAsia="en-GB"/>
              </w:rPr>
            </w:pPr>
          </w:p>
          <w:p w:rsidR="00AF2856" w:rsidRDefault="00AF2856" w:rsidP="00952EC2">
            <w:pPr>
              <w:spacing w:line="276" w:lineRule="auto"/>
              <w:rPr>
                <w:rFonts w:asciiTheme="minorHAnsi" w:hAnsiTheme="minorHAnsi" w:cs="Palatino Linotype"/>
                <w:bCs/>
                <w:sz w:val="22"/>
                <w:szCs w:val="22"/>
                <w:lang w:eastAsia="en-GB"/>
              </w:rPr>
            </w:pPr>
          </w:p>
          <w:p w:rsidR="00A833E5" w:rsidRPr="0009594F" w:rsidRDefault="00A833E5" w:rsidP="00952EC2">
            <w:pPr>
              <w:spacing w:line="276" w:lineRule="auto"/>
              <w:rPr>
                <w:rFonts w:asciiTheme="minorHAnsi" w:hAnsiTheme="minorHAnsi" w:cs="Palatino Linotype"/>
                <w:bCs/>
                <w:sz w:val="22"/>
                <w:szCs w:val="22"/>
                <w:lang w:eastAsia="en-GB"/>
              </w:rPr>
            </w:pPr>
          </w:p>
        </w:tc>
      </w:tr>
    </w:tbl>
    <w:p w:rsidR="00E82EC5" w:rsidRPr="0009594F" w:rsidRDefault="00E82EC5" w:rsidP="00E82EC5">
      <w:pPr>
        <w:spacing w:line="276" w:lineRule="auto"/>
        <w:jc w:val="both"/>
        <w:rPr>
          <w:rFonts w:asciiTheme="minorHAnsi" w:hAnsiTheme="minorHAnsi"/>
          <w:sz w:val="22"/>
          <w:szCs w:val="22"/>
        </w:rPr>
      </w:pPr>
    </w:p>
    <w:p w:rsidR="00851D38" w:rsidRPr="00A833E5" w:rsidRDefault="00E82EC5" w:rsidP="00E82EC5">
      <w:pPr>
        <w:rPr>
          <w:rFonts w:asciiTheme="minorHAnsi" w:hAnsiTheme="minorHAnsi"/>
          <w:b/>
          <w:i/>
          <w:sz w:val="22"/>
          <w:szCs w:val="22"/>
        </w:rPr>
      </w:pPr>
      <w:r w:rsidRPr="00A833E5">
        <w:rPr>
          <w:rFonts w:asciiTheme="minorHAnsi" w:hAnsiTheme="minorHAnsi"/>
          <w:sz w:val="22"/>
          <w:szCs w:val="22"/>
        </w:rPr>
        <w:t>The completed APR pro forma and undergraduate external examiners’ table (and updated periodic review action plan where applicable) should be returned to th</w:t>
      </w:r>
      <w:r w:rsidRPr="0040728C">
        <w:rPr>
          <w:rFonts w:asciiTheme="minorHAnsi" w:hAnsiTheme="minorHAnsi"/>
          <w:sz w:val="22"/>
          <w:szCs w:val="22"/>
        </w:rPr>
        <w:t>e</w:t>
      </w:r>
      <w:r w:rsidRPr="0040728C">
        <w:rPr>
          <w:rStyle w:val="Hyperlink"/>
          <w:rFonts w:asciiTheme="minorHAnsi" w:hAnsiTheme="minorHAnsi"/>
          <w:color w:val="auto"/>
          <w:sz w:val="22"/>
          <w:szCs w:val="22"/>
          <w:u w:val="none"/>
        </w:rPr>
        <w:t xml:space="preserve"> Academic Support Office </w:t>
      </w:r>
      <w:r w:rsidRPr="0040728C">
        <w:rPr>
          <w:rStyle w:val="Hyperlink"/>
          <w:rFonts w:asciiTheme="minorHAnsi" w:hAnsiTheme="minorHAnsi"/>
          <w:sz w:val="22"/>
          <w:szCs w:val="22"/>
          <w:u w:val="none"/>
        </w:rPr>
        <w:t>(</w:t>
      </w:r>
      <w:hyperlink r:id="rId9" w:history="1">
        <w:r w:rsidR="0040728C" w:rsidRPr="009B4D73">
          <w:rPr>
            <w:rStyle w:val="Hyperlink"/>
            <w:rFonts w:asciiTheme="minorHAnsi" w:hAnsiTheme="minorHAnsi"/>
            <w:sz w:val="22"/>
            <w:szCs w:val="22"/>
          </w:rPr>
          <w:t>aso@york.ac.uk</w:t>
        </w:r>
      </w:hyperlink>
      <w:r w:rsidRPr="0040728C">
        <w:rPr>
          <w:rStyle w:val="Hyperlink"/>
          <w:rFonts w:asciiTheme="minorHAnsi" w:hAnsiTheme="minorHAnsi"/>
          <w:sz w:val="22"/>
          <w:szCs w:val="22"/>
          <w:u w:val="none"/>
        </w:rPr>
        <w:t xml:space="preserve">) </w:t>
      </w:r>
      <w:r w:rsidRPr="00A833E5">
        <w:rPr>
          <w:rFonts w:asciiTheme="minorHAnsi" w:hAnsiTheme="minorHAnsi"/>
          <w:sz w:val="22"/>
          <w:szCs w:val="22"/>
        </w:rPr>
        <w:t xml:space="preserve">by email </w:t>
      </w:r>
      <w:r w:rsidRPr="00A833E5">
        <w:rPr>
          <w:rFonts w:asciiTheme="minorHAnsi" w:hAnsiTheme="minorHAnsi"/>
          <w:b/>
          <w:sz w:val="22"/>
          <w:szCs w:val="22"/>
        </w:rPr>
        <w:t xml:space="preserve">by </w:t>
      </w:r>
      <w:r w:rsidRPr="00A833E5">
        <w:rPr>
          <w:rFonts w:asciiTheme="minorHAnsi" w:hAnsiTheme="minorHAnsi"/>
          <w:b/>
          <w:i/>
          <w:sz w:val="22"/>
          <w:szCs w:val="22"/>
        </w:rPr>
        <w:t>15 November 2017.</w:t>
      </w:r>
    </w:p>
    <w:p w:rsidR="000A4467" w:rsidRPr="00A833E5" w:rsidRDefault="000A4467" w:rsidP="00E82EC5">
      <w:pPr>
        <w:rPr>
          <w:rFonts w:asciiTheme="minorHAnsi" w:hAnsiTheme="minorHAnsi"/>
          <w:sz w:val="22"/>
          <w:szCs w:val="22"/>
        </w:rPr>
        <w:sectPr w:rsidR="000A4467" w:rsidRPr="00A833E5" w:rsidSect="000A4467">
          <w:pgSz w:w="11906" w:h="16838"/>
          <w:pgMar w:top="1134" w:right="1134" w:bottom="1134" w:left="1134" w:header="708" w:footer="708" w:gutter="0"/>
          <w:cols w:space="708"/>
          <w:docGrid w:linePitch="360"/>
        </w:sectPr>
      </w:pPr>
    </w:p>
    <w:p w:rsidR="000A4467" w:rsidRPr="000A4467" w:rsidRDefault="000A4467" w:rsidP="000A4467">
      <w:pPr>
        <w:spacing w:line="276" w:lineRule="auto"/>
        <w:jc w:val="center"/>
        <w:rPr>
          <w:rFonts w:asciiTheme="minorHAnsi" w:hAnsiTheme="minorHAnsi" w:cs="Arial"/>
          <w:b/>
          <w:bCs/>
          <w:sz w:val="22"/>
          <w:szCs w:val="22"/>
        </w:rPr>
      </w:pPr>
      <w:r w:rsidRPr="000A4467">
        <w:rPr>
          <w:rFonts w:asciiTheme="minorHAnsi" w:hAnsiTheme="minorHAnsi" w:cs="Arial"/>
          <w:b/>
          <w:bCs/>
          <w:sz w:val="22"/>
          <w:szCs w:val="22"/>
        </w:rPr>
        <w:lastRenderedPageBreak/>
        <w:t>U N I V E R S I T Y   O F   Y O R K</w:t>
      </w:r>
    </w:p>
    <w:p w:rsidR="000A4467" w:rsidRPr="000A4467" w:rsidRDefault="000A4467" w:rsidP="000A4467">
      <w:pPr>
        <w:spacing w:line="276" w:lineRule="auto"/>
        <w:jc w:val="center"/>
        <w:rPr>
          <w:rFonts w:asciiTheme="minorHAnsi" w:hAnsiTheme="minorHAnsi" w:cs="Arial"/>
          <w:b/>
          <w:bCs/>
          <w:sz w:val="22"/>
          <w:szCs w:val="22"/>
        </w:rPr>
      </w:pPr>
      <w:r w:rsidRPr="000A4467">
        <w:rPr>
          <w:rFonts w:asciiTheme="minorHAnsi" w:hAnsiTheme="minorHAnsi" w:cs="Arial"/>
          <w:b/>
          <w:bCs/>
          <w:sz w:val="22"/>
          <w:szCs w:val="22"/>
        </w:rPr>
        <w:t> </w:t>
      </w:r>
    </w:p>
    <w:p w:rsidR="000A4467" w:rsidRPr="000A4467" w:rsidRDefault="000A4467" w:rsidP="000A4467">
      <w:pPr>
        <w:spacing w:line="276" w:lineRule="auto"/>
        <w:jc w:val="center"/>
        <w:rPr>
          <w:rFonts w:asciiTheme="minorHAnsi" w:hAnsiTheme="minorHAnsi" w:cs="Arial"/>
          <w:b/>
          <w:bCs/>
          <w:sz w:val="22"/>
          <w:szCs w:val="22"/>
        </w:rPr>
      </w:pPr>
      <w:r w:rsidRPr="000A4467">
        <w:rPr>
          <w:rFonts w:asciiTheme="minorHAnsi" w:hAnsiTheme="minorHAnsi" w:cs="Arial"/>
          <w:b/>
          <w:bCs/>
          <w:sz w:val="22"/>
          <w:szCs w:val="22"/>
        </w:rPr>
        <w:t>TEACHING COMMITTEE</w:t>
      </w:r>
    </w:p>
    <w:p w:rsidR="000A4467" w:rsidRPr="00CA05A0" w:rsidRDefault="000A4467" w:rsidP="000A4467">
      <w:pPr>
        <w:spacing w:line="276" w:lineRule="auto"/>
        <w:jc w:val="center"/>
        <w:rPr>
          <w:rFonts w:asciiTheme="minorHAnsi" w:hAnsiTheme="minorHAnsi" w:cs="Arial"/>
          <w:b/>
          <w:bCs/>
          <w:sz w:val="22"/>
          <w:szCs w:val="22"/>
        </w:rPr>
      </w:pPr>
    </w:p>
    <w:p w:rsidR="000A4467" w:rsidRPr="00CA05A0" w:rsidRDefault="000A4467" w:rsidP="000A4467">
      <w:pPr>
        <w:spacing w:line="276" w:lineRule="auto"/>
        <w:jc w:val="center"/>
        <w:rPr>
          <w:rFonts w:asciiTheme="minorHAnsi" w:hAnsiTheme="minorHAnsi" w:cs="Arial"/>
          <w:b/>
          <w:bCs/>
          <w:sz w:val="22"/>
          <w:szCs w:val="22"/>
        </w:rPr>
      </w:pPr>
      <w:r w:rsidRPr="00CA05A0">
        <w:rPr>
          <w:rFonts w:asciiTheme="minorHAnsi" w:hAnsiTheme="minorHAnsi" w:cs="Arial"/>
          <w:b/>
          <w:bCs/>
          <w:sz w:val="22"/>
          <w:szCs w:val="22"/>
        </w:rPr>
        <w:t xml:space="preserve">Annual Programme Review (APR) </w:t>
      </w:r>
    </w:p>
    <w:p w:rsidR="000A4467" w:rsidRDefault="000A4467" w:rsidP="000A4467">
      <w:pPr>
        <w:spacing w:line="276" w:lineRule="auto"/>
        <w:jc w:val="center"/>
        <w:rPr>
          <w:rFonts w:asciiTheme="minorHAnsi" w:hAnsiTheme="minorHAnsi" w:cs="Arial"/>
          <w:bCs/>
          <w:sz w:val="22"/>
          <w:szCs w:val="22"/>
        </w:rPr>
      </w:pPr>
      <w:r>
        <w:rPr>
          <w:rFonts w:asciiTheme="minorHAnsi" w:hAnsiTheme="minorHAnsi" w:cs="Arial"/>
          <w:b/>
          <w:bCs/>
          <w:sz w:val="22"/>
          <w:szCs w:val="22"/>
        </w:rPr>
        <w:t xml:space="preserve">Individual </w:t>
      </w:r>
      <w:r w:rsidR="008776D6">
        <w:rPr>
          <w:rFonts w:asciiTheme="minorHAnsi" w:hAnsiTheme="minorHAnsi" w:cs="Arial"/>
          <w:b/>
          <w:bCs/>
          <w:sz w:val="22"/>
          <w:szCs w:val="22"/>
        </w:rPr>
        <w:t xml:space="preserve">Undergraduate </w:t>
      </w:r>
      <w:r>
        <w:rPr>
          <w:rFonts w:asciiTheme="minorHAnsi" w:hAnsiTheme="minorHAnsi" w:cs="Arial"/>
          <w:b/>
          <w:bCs/>
          <w:sz w:val="22"/>
          <w:szCs w:val="22"/>
        </w:rPr>
        <w:t>Programme</w:t>
      </w:r>
      <w:r w:rsidRPr="00CA05A0">
        <w:rPr>
          <w:rFonts w:asciiTheme="minorHAnsi" w:hAnsiTheme="minorHAnsi" w:cs="Arial"/>
          <w:b/>
          <w:bCs/>
          <w:sz w:val="22"/>
          <w:szCs w:val="22"/>
        </w:rPr>
        <w:t xml:space="preserve"> </w:t>
      </w:r>
      <w:r>
        <w:rPr>
          <w:rFonts w:asciiTheme="minorHAnsi" w:hAnsiTheme="minorHAnsi" w:cs="Arial"/>
          <w:b/>
          <w:bCs/>
          <w:sz w:val="22"/>
          <w:szCs w:val="22"/>
        </w:rPr>
        <w:t>Review for</w:t>
      </w:r>
      <w:r w:rsidRPr="00CA05A0">
        <w:rPr>
          <w:rFonts w:asciiTheme="minorHAnsi" w:hAnsiTheme="minorHAnsi" w:cs="Arial"/>
          <w:b/>
          <w:bCs/>
          <w:sz w:val="22"/>
          <w:szCs w:val="22"/>
        </w:rPr>
        <w:t xml:space="preserve"> the Academic Year </w:t>
      </w:r>
      <w:r>
        <w:rPr>
          <w:rFonts w:asciiTheme="minorHAnsi" w:hAnsiTheme="minorHAnsi" w:cs="Arial"/>
          <w:b/>
          <w:bCs/>
          <w:sz w:val="22"/>
          <w:szCs w:val="22"/>
        </w:rPr>
        <w:t xml:space="preserve">2016/17  </w:t>
      </w:r>
      <w:r w:rsidRPr="00033CE3">
        <w:rPr>
          <w:rFonts w:asciiTheme="minorHAnsi" w:hAnsiTheme="minorHAnsi" w:cs="Arial"/>
          <w:bCs/>
          <w:sz w:val="22"/>
          <w:szCs w:val="22"/>
        </w:rPr>
        <w:t xml:space="preserve"> </w:t>
      </w:r>
    </w:p>
    <w:p w:rsidR="00A833E5" w:rsidRPr="00CA05A0" w:rsidRDefault="00A833E5" w:rsidP="000A4467">
      <w:pPr>
        <w:spacing w:line="276" w:lineRule="auto"/>
        <w:jc w:val="center"/>
        <w:rPr>
          <w:rFonts w:asciiTheme="minorHAnsi" w:hAnsiTheme="minorHAnsi" w:cs="Arial"/>
          <w:b/>
          <w:bCs/>
          <w:sz w:val="22"/>
          <w:szCs w:val="22"/>
        </w:rPr>
      </w:pPr>
    </w:p>
    <w:tbl>
      <w:tblPr>
        <w:tblStyle w:val="TableGrid"/>
        <w:tblW w:w="10236" w:type="dxa"/>
        <w:tblInd w:w="-176" w:type="dxa"/>
        <w:tblLook w:val="04A0" w:firstRow="1" w:lastRow="0" w:firstColumn="1" w:lastColumn="0" w:noHBand="0" w:noVBand="1"/>
      </w:tblPr>
      <w:tblGrid>
        <w:gridCol w:w="5983"/>
        <w:gridCol w:w="4253"/>
      </w:tblGrid>
      <w:tr w:rsidR="000A4467" w:rsidRPr="00CA05A0" w:rsidTr="00AF2856">
        <w:tc>
          <w:tcPr>
            <w:tcW w:w="5983" w:type="dxa"/>
          </w:tcPr>
          <w:p w:rsidR="000A4467" w:rsidRPr="00CA05A0" w:rsidRDefault="000A4467" w:rsidP="00952EC2">
            <w:pPr>
              <w:spacing w:line="276" w:lineRule="auto"/>
              <w:rPr>
                <w:rFonts w:asciiTheme="minorHAnsi" w:hAnsiTheme="minorHAnsi" w:cs="Arial"/>
                <w:b/>
                <w:bCs/>
                <w:sz w:val="22"/>
                <w:szCs w:val="22"/>
              </w:rPr>
            </w:pPr>
            <w:r w:rsidRPr="00CA05A0">
              <w:rPr>
                <w:rFonts w:asciiTheme="minorHAnsi" w:hAnsiTheme="minorHAnsi" w:cs="Arial"/>
                <w:b/>
                <w:bCs/>
                <w:sz w:val="22"/>
                <w:szCs w:val="22"/>
              </w:rPr>
              <w:t>Department</w:t>
            </w:r>
          </w:p>
        </w:tc>
        <w:tc>
          <w:tcPr>
            <w:tcW w:w="4253" w:type="dxa"/>
          </w:tcPr>
          <w:p w:rsidR="000A4467" w:rsidRPr="00A833E5" w:rsidRDefault="000A4467" w:rsidP="00952EC2">
            <w:pPr>
              <w:spacing w:line="276" w:lineRule="auto"/>
              <w:rPr>
                <w:rFonts w:asciiTheme="minorHAnsi" w:hAnsiTheme="minorHAnsi" w:cs="Arial"/>
                <w:bCs/>
                <w:i/>
                <w:sz w:val="18"/>
                <w:szCs w:val="18"/>
              </w:rPr>
            </w:pPr>
            <w:r w:rsidRPr="00A833E5">
              <w:rPr>
                <w:rFonts w:asciiTheme="minorHAnsi" w:hAnsiTheme="minorHAnsi" w:cs="Arial"/>
                <w:bCs/>
                <w:i/>
                <w:sz w:val="18"/>
                <w:szCs w:val="18"/>
              </w:rPr>
              <w:t>Name</w:t>
            </w:r>
          </w:p>
        </w:tc>
      </w:tr>
      <w:tr w:rsidR="000A4467" w:rsidRPr="00CA05A0" w:rsidTr="00AF2856">
        <w:tc>
          <w:tcPr>
            <w:tcW w:w="5983" w:type="dxa"/>
          </w:tcPr>
          <w:p w:rsidR="000A4467" w:rsidRPr="0080197A" w:rsidRDefault="000A4467" w:rsidP="00952EC2">
            <w:pPr>
              <w:spacing w:line="276" w:lineRule="auto"/>
              <w:rPr>
                <w:rFonts w:asciiTheme="minorHAnsi" w:hAnsiTheme="minorHAnsi" w:cs="Arial"/>
                <w:b/>
                <w:bCs/>
                <w:sz w:val="22"/>
                <w:szCs w:val="22"/>
              </w:rPr>
            </w:pPr>
            <w:r>
              <w:rPr>
                <w:rFonts w:asciiTheme="minorHAnsi" w:hAnsiTheme="minorHAnsi" w:cs="Arial"/>
                <w:b/>
                <w:bCs/>
                <w:sz w:val="22"/>
                <w:szCs w:val="22"/>
              </w:rPr>
              <w:t>Programme Title</w:t>
            </w:r>
          </w:p>
        </w:tc>
        <w:tc>
          <w:tcPr>
            <w:tcW w:w="4253" w:type="dxa"/>
          </w:tcPr>
          <w:p w:rsidR="000A4467" w:rsidRPr="00A833E5" w:rsidRDefault="000A4467" w:rsidP="00952EC2">
            <w:pPr>
              <w:spacing w:line="276" w:lineRule="auto"/>
              <w:rPr>
                <w:rFonts w:asciiTheme="minorHAnsi" w:hAnsiTheme="minorHAnsi" w:cs="Arial"/>
                <w:bCs/>
                <w:i/>
                <w:sz w:val="18"/>
                <w:szCs w:val="18"/>
              </w:rPr>
            </w:pPr>
            <w:r w:rsidRPr="00A833E5">
              <w:rPr>
                <w:rFonts w:asciiTheme="minorHAnsi" w:hAnsiTheme="minorHAnsi" w:cs="Arial"/>
                <w:bCs/>
                <w:i/>
                <w:sz w:val="18"/>
                <w:szCs w:val="18"/>
              </w:rPr>
              <w:t>Name</w:t>
            </w:r>
          </w:p>
        </w:tc>
      </w:tr>
      <w:tr w:rsidR="000A4467" w:rsidRPr="00CA05A0" w:rsidTr="00AF2856">
        <w:tc>
          <w:tcPr>
            <w:tcW w:w="5983" w:type="dxa"/>
          </w:tcPr>
          <w:p w:rsidR="000A4467" w:rsidRPr="00CA05A0" w:rsidRDefault="000A4467" w:rsidP="00952EC2">
            <w:pPr>
              <w:spacing w:line="276" w:lineRule="auto"/>
              <w:rPr>
                <w:rFonts w:asciiTheme="minorHAnsi" w:hAnsiTheme="minorHAnsi" w:cs="Arial"/>
                <w:b/>
                <w:bCs/>
                <w:sz w:val="22"/>
                <w:szCs w:val="22"/>
              </w:rPr>
            </w:pPr>
            <w:r>
              <w:rPr>
                <w:rFonts w:asciiTheme="minorHAnsi" w:hAnsiTheme="minorHAnsi" w:cs="Arial"/>
                <w:b/>
                <w:bCs/>
                <w:sz w:val="22"/>
                <w:szCs w:val="22"/>
              </w:rPr>
              <w:t>Programme Leader</w:t>
            </w:r>
          </w:p>
        </w:tc>
        <w:tc>
          <w:tcPr>
            <w:tcW w:w="4253" w:type="dxa"/>
          </w:tcPr>
          <w:p w:rsidR="000A4467" w:rsidRPr="00A833E5" w:rsidRDefault="000A4467" w:rsidP="00952EC2">
            <w:pPr>
              <w:spacing w:line="276" w:lineRule="auto"/>
              <w:rPr>
                <w:rFonts w:asciiTheme="minorHAnsi" w:hAnsiTheme="minorHAnsi" w:cs="Arial"/>
                <w:bCs/>
                <w:i/>
                <w:sz w:val="18"/>
                <w:szCs w:val="18"/>
              </w:rPr>
            </w:pPr>
            <w:r w:rsidRPr="00A833E5">
              <w:rPr>
                <w:rFonts w:asciiTheme="minorHAnsi" w:hAnsiTheme="minorHAnsi" w:cs="Arial"/>
                <w:bCs/>
                <w:i/>
                <w:sz w:val="18"/>
                <w:szCs w:val="18"/>
              </w:rPr>
              <w:t>Name</w:t>
            </w:r>
          </w:p>
        </w:tc>
      </w:tr>
      <w:tr w:rsidR="000A4467" w:rsidRPr="00CA05A0" w:rsidTr="00AF2856">
        <w:tc>
          <w:tcPr>
            <w:tcW w:w="5983" w:type="dxa"/>
          </w:tcPr>
          <w:p w:rsidR="000A4467" w:rsidRDefault="000A4467" w:rsidP="00952EC2">
            <w:pPr>
              <w:spacing w:line="276" w:lineRule="auto"/>
              <w:rPr>
                <w:rFonts w:asciiTheme="minorHAnsi" w:hAnsiTheme="minorHAnsi" w:cs="Arial"/>
                <w:b/>
                <w:bCs/>
                <w:sz w:val="22"/>
                <w:szCs w:val="22"/>
              </w:rPr>
            </w:pPr>
            <w:r>
              <w:rPr>
                <w:rFonts w:asciiTheme="minorHAnsi" w:hAnsiTheme="minorHAnsi" w:cs="Arial"/>
                <w:b/>
                <w:bCs/>
                <w:sz w:val="22"/>
                <w:szCs w:val="22"/>
              </w:rPr>
              <w:t xml:space="preserve">Form completed by </w:t>
            </w:r>
            <w:r w:rsidRPr="000A6D93">
              <w:rPr>
                <w:rFonts w:asciiTheme="minorHAnsi" w:hAnsiTheme="minorHAnsi" w:cs="Arial"/>
                <w:bCs/>
                <w:sz w:val="22"/>
                <w:szCs w:val="22"/>
              </w:rPr>
              <w:t>(if not the Programme Leader)</w:t>
            </w:r>
          </w:p>
        </w:tc>
        <w:tc>
          <w:tcPr>
            <w:tcW w:w="4253" w:type="dxa"/>
          </w:tcPr>
          <w:p w:rsidR="000A4467" w:rsidRPr="00A833E5" w:rsidRDefault="000A4467" w:rsidP="00952EC2">
            <w:pPr>
              <w:spacing w:line="276" w:lineRule="auto"/>
              <w:rPr>
                <w:rFonts w:asciiTheme="minorHAnsi" w:hAnsiTheme="minorHAnsi" w:cs="Arial"/>
                <w:bCs/>
                <w:i/>
                <w:sz w:val="18"/>
                <w:szCs w:val="18"/>
              </w:rPr>
            </w:pPr>
            <w:r w:rsidRPr="00A833E5">
              <w:rPr>
                <w:rFonts w:asciiTheme="minorHAnsi" w:hAnsiTheme="minorHAnsi" w:cs="Arial"/>
                <w:bCs/>
                <w:i/>
                <w:sz w:val="18"/>
                <w:szCs w:val="18"/>
              </w:rPr>
              <w:t>Name(s)</w:t>
            </w:r>
          </w:p>
        </w:tc>
      </w:tr>
      <w:tr w:rsidR="000A4467" w:rsidRPr="00CA05A0" w:rsidTr="00AF2856">
        <w:tc>
          <w:tcPr>
            <w:tcW w:w="5983" w:type="dxa"/>
          </w:tcPr>
          <w:p w:rsidR="000A4467" w:rsidRDefault="000A4467" w:rsidP="00952EC2">
            <w:pPr>
              <w:spacing w:line="276" w:lineRule="auto"/>
              <w:rPr>
                <w:rFonts w:asciiTheme="minorHAnsi" w:hAnsiTheme="minorHAnsi" w:cs="Arial"/>
                <w:b/>
                <w:bCs/>
                <w:sz w:val="22"/>
                <w:szCs w:val="22"/>
              </w:rPr>
            </w:pPr>
            <w:r>
              <w:rPr>
                <w:rFonts w:asciiTheme="minorHAnsi" w:hAnsiTheme="minorHAnsi" w:cs="Arial"/>
                <w:b/>
                <w:bCs/>
                <w:sz w:val="22"/>
                <w:szCs w:val="22"/>
              </w:rPr>
              <w:t>Other staff and (their roles) consulted to compile this review</w:t>
            </w:r>
          </w:p>
        </w:tc>
        <w:tc>
          <w:tcPr>
            <w:tcW w:w="4253" w:type="dxa"/>
          </w:tcPr>
          <w:p w:rsidR="000A4467" w:rsidRPr="00A833E5" w:rsidRDefault="000A4467" w:rsidP="00952EC2">
            <w:pPr>
              <w:spacing w:line="276" w:lineRule="auto"/>
              <w:rPr>
                <w:rFonts w:asciiTheme="minorHAnsi" w:hAnsiTheme="minorHAnsi" w:cs="Arial"/>
                <w:bCs/>
                <w:i/>
                <w:sz w:val="18"/>
                <w:szCs w:val="18"/>
              </w:rPr>
            </w:pPr>
            <w:r w:rsidRPr="00A833E5">
              <w:rPr>
                <w:rFonts w:asciiTheme="minorHAnsi" w:hAnsiTheme="minorHAnsi" w:cs="Arial"/>
                <w:bCs/>
                <w:i/>
                <w:sz w:val="18"/>
                <w:szCs w:val="18"/>
              </w:rPr>
              <w:t>Name(s)</w:t>
            </w:r>
          </w:p>
        </w:tc>
      </w:tr>
      <w:tr w:rsidR="000A4467" w:rsidRPr="00CA05A0" w:rsidTr="00AF2856">
        <w:tc>
          <w:tcPr>
            <w:tcW w:w="5983" w:type="dxa"/>
          </w:tcPr>
          <w:p w:rsidR="000A4467" w:rsidRPr="00CA05A0" w:rsidRDefault="000A4467" w:rsidP="00952EC2">
            <w:pPr>
              <w:spacing w:line="276" w:lineRule="auto"/>
              <w:rPr>
                <w:rFonts w:asciiTheme="minorHAnsi" w:hAnsiTheme="minorHAnsi" w:cs="Arial"/>
                <w:b/>
                <w:bCs/>
                <w:sz w:val="22"/>
                <w:szCs w:val="22"/>
              </w:rPr>
            </w:pPr>
            <w:r w:rsidRPr="00CA05A0">
              <w:rPr>
                <w:rFonts w:asciiTheme="minorHAnsi" w:hAnsiTheme="minorHAnsi" w:cs="Arial"/>
                <w:b/>
                <w:bCs/>
                <w:sz w:val="22"/>
                <w:szCs w:val="22"/>
              </w:rPr>
              <w:t>Did student</w:t>
            </w:r>
            <w:r>
              <w:rPr>
                <w:rFonts w:asciiTheme="minorHAnsi" w:hAnsiTheme="minorHAnsi" w:cs="Arial"/>
                <w:b/>
                <w:bCs/>
                <w:sz w:val="22"/>
                <w:szCs w:val="22"/>
              </w:rPr>
              <w:t>s</w:t>
            </w:r>
            <w:r w:rsidRPr="00CA05A0">
              <w:rPr>
                <w:rFonts w:asciiTheme="minorHAnsi" w:hAnsiTheme="minorHAnsi" w:cs="Arial"/>
                <w:b/>
                <w:bCs/>
                <w:sz w:val="22"/>
                <w:szCs w:val="22"/>
              </w:rPr>
              <w:t xml:space="preserve"> </w:t>
            </w:r>
            <w:r>
              <w:rPr>
                <w:rFonts w:asciiTheme="minorHAnsi" w:hAnsiTheme="minorHAnsi" w:cs="Arial"/>
                <w:b/>
                <w:bCs/>
                <w:sz w:val="22"/>
                <w:szCs w:val="22"/>
              </w:rPr>
              <w:t>on the programme contribute to the compilation of this form</w:t>
            </w:r>
            <w:r w:rsidRPr="00CA05A0">
              <w:rPr>
                <w:rFonts w:asciiTheme="minorHAnsi" w:hAnsiTheme="minorHAnsi" w:cs="Arial"/>
                <w:b/>
                <w:bCs/>
                <w:sz w:val="22"/>
                <w:szCs w:val="22"/>
              </w:rPr>
              <w:t>?</w:t>
            </w:r>
            <w:r>
              <w:rPr>
                <w:rFonts w:asciiTheme="minorHAnsi" w:hAnsiTheme="minorHAnsi" w:cs="Arial"/>
                <w:b/>
                <w:bCs/>
                <w:sz w:val="22"/>
                <w:szCs w:val="22"/>
              </w:rPr>
              <w:t xml:space="preserve"> </w:t>
            </w:r>
            <w:r w:rsidRPr="00247C74">
              <w:rPr>
                <w:rFonts w:asciiTheme="minorHAnsi" w:hAnsiTheme="minorHAnsi" w:cs="Arial"/>
                <w:bCs/>
                <w:sz w:val="22"/>
                <w:szCs w:val="22"/>
              </w:rPr>
              <w:t>Please briefly detail any student contribution</w:t>
            </w:r>
          </w:p>
        </w:tc>
        <w:tc>
          <w:tcPr>
            <w:tcW w:w="4253" w:type="dxa"/>
          </w:tcPr>
          <w:p w:rsidR="000A4467" w:rsidRPr="00A833E5" w:rsidRDefault="000A4467" w:rsidP="00952EC2">
            <w:pPr>
              <w:spacing w:line="276" w:lineRule="auto"/>
              <w:rPr>
                <w:rFonts w:asciiTheme="minorHAnsi" w:hAnsiTheme="minorHAnsi" w:cs="Arial"/>
                <w:bCs/>
                <w:i/>
                <w:sz w:val="18"/>
                <w:szCs w:val="18"/>
              </w:rPr>
            </w:pPr>
            <w:r w:rsidRPr="00A833E5">
              <w:rPr>
                <w:rFonts w:asciiTheme="minorHAnsi" w:hAnsiTheme="minorHAnsi" w:cs="Arial"/>
                <w:bCs/>
                <w:i/>
                <w:sz w:val="18"/>
                <w:szCs w:val="18"/>
              </w:rPr>
              <w:t>Y/N (delete as appropriate)</w:t>
            </w:r>
          </w:p>
          <w:p w:rsidR="000A4467" w:rsidRPr="00A833E5" w:rsidRDefault="000A4467" w:rsidP="00952EC2">
            <w:pPr>
              <w:spacing w:line="276" w:lineRule="auto"/>
              <w:rPr>
                <w:rFonts w:asciiTheme="minorHAnsi" w:hAnsiTheme="minorHAnsi" w:cs="Arial"/>
                <w:bCs/>
                <w:i/>
                <w:sz w:val="18"/>
                <w:szCs w:val="18"/>
              </w:rPr>
            </w:pPr>
          </w:p>
        </w:tc>
      </w:tr>
    </w:tbl>
    <w:p w:rsidR="000A4467" w:rsidRDefault="000A4467" w:rsidP="000A4467">
      <w:pPr>
        <w:spacing w:line="276" w:lineRule="auto"/>
        <w:jc w:val="center"/>
        <w:rPr>
          <w:rFonts w:asciiTheme="minorHAnsi" w:hAnsiTheme="minorHAnsi" w:cs="Arial"/>
          <w:b/>
          <w:bCs/>
          <w:sz w:val="22"/>
          <w:szCs w:val="22"/>
        </w:rPr>
      </w:pPr>
    </w:p>
    <w:p w:rsidR="000A4467" w:rsidRDefault="000A4467" w:rsidP="000A4467">
      <w:pPr>
        <w:spacing w:line="276" w:lineRule="auto"/>
        <w:jc w:val="center"/>
        <w:rPr>
          <w:rFonts w:asciiTheme="minorHAnsi" w:hAnsiTheme="minorHAnsi" w:cs="Arial"/>
          <w:b/>
          <w:bCs/>
          <w:sz w:val="22"/>
          <w:szCs w:val="22"/>
        </w:rPr>
      </w:pPr>
      <w:r w:rsidRPr="00CA05A0">
        <w:rPr>
          <w:rFonts w:asciiTheme="minorHAnsi" w:hAnsiTheme="minorHAnsi" w:cs="Arial"/>
          <w:b/>
          <w:bCs/>
          <w:sz w:val="22"/>
          <w:szCs w:val="22"/>
        </w:rPr>
        <w:t>Please see guidance notes at the end of the pro forma for prompts on the content</w:t>
      </w:r>
      <w:r>
        <w:rPr>
          <w:rFonts w:asciiTheme="minorHAnsi" w:hAnsiTheme="minorHAnsi" w:cs="Arial"/>
          <w:b/>
          <w:bCs/>
          <w:sz w:val="22"/>
          <w:szCs w:val="22"/>
        </w:rPr>
        <w:br/>
      </w:r>
      <w:r w:rsidRPr="00CA05A0">
        <w:rPr>
          <w:rFonts w:asciiTheme="minorHAnsi" w:hAnsiTheme="minorHAnsi" w:cs="Arial"/>
          <w:b/>
          <w:bCs/>
          <w:sz w:val="22"/>
          <w:szCs w:val="22"/>
        </w:rPr>
        <w:t xml:space="preserve">of this </w:t>
      </w:r>
      <w:r>
        <w:rPr>
          <w:rFonts w:asciiTheme="minorHAnsi" w:hAnsiTheme="minorHAnsi" w:cs="Arial"/>
          <w:b/>
          <w:bCs/>
          <w:sz w:val="22"/>
          <w:szCs w:val="22"/>
        </w:rPr>
        <w:t xml:space="preserve">Individual </w:t>
      </w:r>
      <w:r w:rsidR="008776D6">
        <w:rPr>
          <w:rFonts w:asciiTheme="minorHAnsi" w:hAnsiTheme="minorHAnsi" w:cs="Arial"/>
          <w:b/>
          <w:bCs/>
          <w:sz w:val="22"/>
          <w:szCs w:val="22"/>
        </w:rPr>
        <w:t xml:space="preserve">Undergraduate </w:t>
      </w:r>
      <w:r>
        <w:rPr>
          <w:rFonts w:asciiTheme="minorHAnsi" w:hAnsiTheme="minorHAnsi" w:cs="Arial"/>
          <w:b/>
          <w:bCs/>
          <w:sz w:val="22"/>
          <w:szCs w:val="22"/>
        </w:rPr>
        <w:t>Programme</w:t>
      </w:r>
      <w:r w:rsidRPr="00CA05A0">
        <w:rPr>
          <w:rFonts w:asciiTheme="minorHAnsi" w:hAnsiTheme="minorHAnsi" w:cs="Arial"/>
          <w:b/>
          <w:bCs/>
          <w:sz w:val="22"/>
          <w:szCs w:val="22"/>
        </w:rPr>
        <w:t xml:space="preserve"> rep</w:t>
      </w:r>
      <w:r>
        <w:rPr>
          <w:rFonts w:asciiTheme="minorHAnsi" w:hAnsiTheme="minorHAnsi" w:cs="Arial"/>
          <w:b/>
          <w:bCs/>
          <w:sz w:val="22"/>
          <w:szCs w:val="22"/>
        </w:rPr>
        <w:t>ort</w:t>
      </w:r>
    </w:p>
    <w:p w:rsidR="000A4467" w:rsidRDefault="000A4467" w:rsidP="000A4467">
      <w:pPr>
        <w:spacing w:line="276" w:lineRule="auto"/>
        <w:jc w:val="center"/>
        <w:rPr>
          <w:rFonts w:asciiTheme="minorHAnsi" w:hAnsiTheme="minorHAnsi" w:cs="Arial"/>
          <w:b/>
          <w:bCs/>
          <w:sz w:val="22"/>
          <w:szCs w:val="22"/>
        </w:rPr>
      </w:pPr>
    </w:p>
    <w:p w:rsidR="000A4467" w:rsidRPr="00A833E5" w:rsidRDefault="000A4467" w:rsidP="00A833E5">
      <w:pPr>
        <w:pBdr>
          <w:top w:val="single" w:sz="4" w:space="1" w:color="auto"/>
          <w:left w:val="single" w:sz="4" w:space="4" w:color="auto"/>
          <w:bottom w:val="single" w:sz="4" w:space="1" w:color="auto"/>
          <w:right w:val="single" w:sz="4" w:space="21" w:color="auto"/>
        </w:pBdr>
        <w:spacing w:line="276" w:lineRule="auto"/>
        <w:rPr>
          <w:rFonts w:asciiTheme="minorHAnsi" w:hAnsiTheme="minorHAnsi"/>
          <w:bCs/>
          <w:sz w:val="22"/>
          <w:szCs w:val="22"/>
        </w:rPr>
      </w:pPr>
      <w:r w:rsidRPr="00A833E5">
        <w:rPr>
          <w:rFonts w:asciiTheme="minorHAnsi" w:hAnsiTheme="minorHAnsi"/>
          <w:bCs/>
          <w:sz w:val="22"/>
          <w:szCs w:val="22"/>
        </w:rPr>
        <w:t>This pro forma should be completed by the Programme Leader (PL) and be used by the Department to inform its APR meeting and report to UTC. HoDs are responsible f</w:t>
      </w:r>
      <w:r w:rsidR="00A833E5">
        <w:rPr>
          <w:rFonts w:asciiTheme="minorHAnsi" w:hAnsiTheme="minorHAnsi"/>
          <w:bCs/>
          <w:sz w:val="22"/>
          <w:szCs w:val="22"/>
        </w:rPr>
        <w:t xml:space="preserve">or determining the deadline for </w:t>
      </w:r>
      <w:r w:rsidRPr="00A833E5">
        <w:rPr>
          <w:rFonts w:asciiTheme="minorHAnsi" w:hAnsiTheme="minorHAnsi"/>
          <w:bCs/>
          <w:sz w:val="22"/>
          <w:szCs w:val="22"/>
        </w:rPr>
        <w:t>submission of PL reflections to allow sufficient time for the</w:t>
      </w:r>
      <w:r w:rsidR="00785A2B">
        <w:rPr>
          <w:rFonts w:asciiTheme="minorHAnsi" w:hAnsiTheme="minorHAnsi"/>
          <w:bCs/>
          <w:sz w:val="22"/>
          <w:szCs w:val="22"/>
        </w:rPr>
        <w:t>ir</w:t>
      </w:r>
      <w:r w:rsidRPr="00A833E5">
        <w:rPr>
          <w:rFonts w:asciiTheme="minorHAnsi" w:hAnsiTheme="minorHAnsi"/>
          <w:bCs/>
          <w:sz w:val="22"/>
          <w:szCs w:val="22"/>
        </w:rPr>
        <w:t xml:space="preserve"> consider</w:t>
      </w:r>
      <w:r w:rsidR="00785A2B">
        <w:rPr>
          <w:rFonts w:asciiTheme="minorHAnsi" w:hAnsiTheme="minorHAnsi"/>
          <w:bCs/>
          <w:sz w:val="22"/>
          <w:szCs w:val="22"/>
        </w:rPr>
        <w:t>ation</w:t>
      </w:r>
      <w:r w:rsidRPr="00A833E5">
        <w:rPr>
          <w:rFonts w:asciiTheme="minorHAnsi" w:hAnsiTheme="minorHAnsi"/>
          <w:bCs/>
          <w:sz w:val="22"/>
          <w:szCs w:val="22"/>
        </w:rPr>
        <w:t xml:space="preserve"> in advance of the APR meeting). </w:t>
      </w:r>
    </w:p>
    <w:p w:rsidR="00692E11" w:rsidRDefault="00692E11" w:rsidP="00A833E5">
      <w:pPr>
        <w:pBdr>
          <w:top w:val="single" w:sz="4" w:space="1" w:color="auto"/>
          <w:left w:val="single" w:sz="4" w:space="4" w:color="auto"/>
          <w:bottom w:val="single" w:sz="4" w:space="1" w:color="auto"/>
          <w:right w:val="single" w:sz="4" w:space="21" w:color="auto"/>
        </w:pBdr>
        <w:spacing w:before="120" w:after="120" w:line="276" w:lineRule="auto"/>
        <w:rPr>
          <w:rFonts w:asciiTheme="minorHAnsi" w:hAnsiTheme="minorHAnsi"/>
          <w:bCs/>
          <w:sz w:val="22"/>
          <w:szCs w:val="22"/>
        </w:rPr>
      </w:pPr>
      <w:r>
        <w:rPr>
          <w:rFonts w:asciiTheme="minorHAnsi" w:hAnsiTheme="minorHAnsi"/>
          <w:bCs/>
          <w:sz w:val="22"/>
          <w:szCs w:val="22"/>
        </w:rPr>
        <w:t xml:space="preserve">Where a Programme Leader is responsible for more than one programme they may choose to include more than one programme on the same form where these programmes are sufficiently similar and in such a way as to clearly distinguish references to the individual programmes. </w:t>
      </w:r>
    </w:p>
    <w:p w:rsidR="00692E11" w:rsidRDefault="00692E11" w:rsidP="00A833E5">
      <w:pPr>
        <w:pBdr>
          <w:top w:val="single" w:sz="4" w:space="1" w:color="auto"/>
          <w:left w:val="single" w:sz="4" w:space="4" w:color="auto"/>
          <w:bottom w:val="single" w:sz="4" w:space="1" w:color="auto"/>
          <w:right w:val="single" w:sz="4" w:space="21" w:color="auto"/>
        </w:pBdr>
        <w:spacing w:before="120" w:after="120" w:line="276" w:lineRule="auto"/>
        <w:rPr>
          <w:rFonts w:asciiTheme="minorHAnsi" w:hAnsiTheme="minorHAnsi"/>
          <w:b/>
          <w:bCs/>
          <w:sz w:val="22"/>
          <w:szCs w:val="22"/>
        </w:rPr>
      </w:pPr>
      <w:r w:rsidRPr="00692E11">
        <w:rPr>
          <w:rFonts w:asciiTheme="minorHAnsi" w:hAnsiTheme="minorHAnsi"/>
          <w:b/>
          <w:bCs/>
          <w:sz w:val="22"/>
          <w:szCs w:val="22"/>
        </w:rPr>
        <w:t xml:space="preserve">Programme Leaders should seek the advice from their </w:t>
      </w:r>
      <w:hyperlink r:id="rId10" w:anchor="quality" w:history="1">
        <w:r w:rsidRPr="00692E11">
          <w:rPr>
            <w:rStyle w:val="Hyperlink"/>
            <w:rFonts w:asciiTheme="minorHAnsi" w:hAnsiTheme="minorHAnsi"/>
            <w:b/>
            <w:bCs/>
            <w:sz w:val="22"/>
            <w:szCs w:val="22"/>
          </w:rPr>
          <w:t>Academic Quality Team</w:t>
        </w:r>
      </w:hyperlink>
      <w:r w:rsidRPr="00692E11">
        <w:rPr>
          <w:rFonts w:asciiTheme="minorHAnsi" w:hAnsiTheme="minorHAnsi"/>
          <w:b/>
          <w:bCs/>
          <w:sz w:val="22"/>
          <w:szCs w:val="22"/>
        </w:rPr>
        <w:t xml:space="preserve"> contact </w:t>
      </w:r>
      <w:r w:rsidR="00117F48">
        <w:rPr>
          <w:rFonts w:asciiTheme="minorHAnsi" w:hAnsiTheme="minorHAnsi"/>
          <w:b/>
          <w:bCs/>
          <w:sz w:val="22"/>
          <w:szCs w:val="22"/>
        </w:rPr>
        <w:t xml:space="preserve">if they are unsure </w:t>
      </w:r>
      <w:r w:rsidRPr="00692E11">
        <w:rPr>
          <w:rFonts w:asciiTheme="minorHAnsi" w:hAnsiTheme="minorHAnsi"/>
          <w:b/>
          <w:bCs/>
          <w:sz w:val="22"/>
          <w:szCs w:val="22"/>
        </w:rPr>
        <w:t>whe</w:t>
      </w:r>
      <w:r w:rsidR="00117F48">
        <w:rPr>
          <w:rFonts w:asciiTheme="minorHAnsi" w:hAnsiTheme="minorHAnsi"/>
          <w:b/>
          <w:bCs/>
          <w:sz w:val="22"/>
          <w:szCs w:val="22"/>
        </w:rPr>
        <w:t>ther</w:t>
      </w:r>
      <w:r w:rsidRPr="00692E11">
        <w:rPr>
          <w:rFonts w:asciiTheme="minorHAnsi" w:hAnsiTheme="minorHAnsi"/>
          <w:b/>
          <w:bCs/>
          <w:sz w:val="22"/>
          <w:szCs w:val="22"/>
        </w:rPr>
        <w:t xml:space="preserve"> it is appropriate to include more than one programme on the same form.</w:t>
      </w:r>
    </w:p>
    <w:p w:rsidR="009B78F8" w:rsidRDefault="009B78F8" w:rsidP="009B78F8">
      <w:pPr>
        <w:pBdr>
          <w:top w:val="single" w:sz="4" w:space="1" w:color="auto"/>
          <w:left w:val="single" w:sz="4" w:space="4" w:color="auto"/>
          <w:bottom w:val="single" w:sz="4" w:space="1" w:color="auto"/>
          <w:right w:val="single" w:sz="4" w:space="21" w:color="auto"/>
        </w:pBdr>
        <w:spacing w:before="120" w:after="120" w:line="276" w:lineRule="auto"/>
        <w:rPr>
          <w:rFonts w:asciiTheme="minorHAnsi" w:hAnsiTheme="minorHAnsi"/>
          <w:bCs/>
          <w:sz w:val="22"/>
          <w:szCs w:val="22"/>
        </w:rPr>
      </w:pPr>
      <w:r w:rsidRPr="00A833E5">
        <w:rPr>
          <w:rFonts w:asciiTheme="minorHAnsi" w:hAnsiTheme="minorHAnsi"/>
          <w:bCs/>
          <w:sz w:val="22"/>
          <w:szCs w:val="22"/>
        </w:rPr>
        <w:t xml:space="preserve">These programme level documents should be retained in the Department for review as required by the University, for example in Periodic Review. </w:t>
      </w:r>
    </w:p>
    <w:tbl>
      <w:tblPr>
        <w:tblStyle w:val="TableGrid"/>
        <w:tblW w:w="10207" w:type="dxa"/>
        <w:tblInd w:w="-147" w:type="dxa"/>
        <w:tblLook w:val="04A0" w:firstRow="1" w:lastRow="0" w:firstColumn="1" w:lastColumn="0" w:noHBand="0" w:noVBand="1"/>
      </w:tblPr>
      <w:tblGrid>
        <w:gridCol w:w="10207"/>
      </w:tblGrid>
      <w:tr w:rsidR="000A4467" w:rsidTr="00A833E5">
        <w:tc>
          <w:tcPr>
            <w:tcW w:w="10207" w:type="dxa"/>
            <w:shd w:val="clear" w:color="auto" w:fill="F2F2F2" w:themeFill="background1" w:themeFillShade="F2"/>
          </w:tcPr>
          <w:p w:rsidR="000A4467" w:rsidRPr="00E9445B" w:rsidRDefault="000A4467" w:rsidP="00952EC2">
            <w:pPr>
              <w:spacing w:line="276" w:lineRule="auto"/>
              <w:rPr>
                <w:rFonts w:asciiTheme="minorHAnsi" w:eastAsia="Calibri" w:hAnsiTheme="minorHAnsi"/>
                <w:b/>
                <w:sz w:val="22"/>
                <w:szCs w:val="22"/>
                <w:lang w:val="en-US"/>
              </w:rPr>
            </w:pPr>
            <w:r>
              <w:rPr>
                <w:rFonts w:asciiTheme="minorHAnsi" w:eastAsia="Calibri" w:hAnsiTheme="minorHAnsi"/>
                <w:b/>
                <w:sz w:val="22"/>
                <w:szCs w:val="22"/>
                <w:lang w:val="en-US"/>
              </w:rPr>
              <w:t>1. Please comment on your experience of th</w:t>
            </w:r>
            <w:r w:rsidRPr="00E9445B">
              <w:rPr>
                <w:rFonts w:asciiTheme="minorHAnsi" w:eastAsia="Calibri" w:hAnsiTheme="minorHAnsi"/>
                <w:b/>
                <w:sz w:val="22"/>
                <w:szCs w:val="22"/>
                <w:lang w:val="en-US"/>
              </w:rPr>
              <w:t xml:space="preserve">e role of Programme Leader and of implementing programme changes </w:t>
            </w:r>
            <w:r>
              <w:rPr>
                <w:rFonts w:asciiTheme="minorHAnsi" w:eastAsia="Calibri" w:hAnsiTheme="minorHAnsi"/>
                <w:b/>
                <w:sz w:val="22"/>
                <w:szCs w:val="22"/>
                <w:lang w:val="en-US"/>
              </w:rPr>
              <w:t>in line</w:t>
            </w:r>
            <w:r w:rsidRPr="00E9445B">
              <w:rPr>
                <w:rFonts w:asciiTheme="minorHAnsi" w:eastAsia="Calibri" w:hAnsiTheme="minorHAnsi"/>
                <w:b/>
                <w:sz w:val="22"/>
                <w:szCs w:val="22"/>
                <w:lang w:val="en-US"/>
              </w:rPr>
              <w:t xml:space="preserve"> with the </w:t>
            </w:r>
            <w:r>
              <w:rPr>
                <w:rFonts w:asciiTheme="minorHAnsi" w:eastAsia="Calibri" w:hAnsiTheme="minorHAnsi"/>
                <w:b/>
                <w:sz w:val="22"/>
                <w:szCs w:val="22"/>
                <w:lang w:val="en-US"/>
              </w:rPr>
              <w:t>principles of the York Pedagogy.</w:t>
            </w:r>
            <w:r w:rsidRPr="00E9445B">
              <w:rPr>
                <w:rFonts w:asciiTheme="minorHAnsi" w:eastAsia="Calibri" w:hAnsiTheme="minorHAnsi"/>
                <w:b/>
                <w:sz w:val="22"/>
                <w:szCs w:val="22"/>
                <w:lang w:val="en-US"/>
              </w:rPr>
              <w:t xml:space="preserve"> </w:t>
            </w:r>
          </w:p>
          <w:p w:rsidR="000A4467" w:rsidRPr="00E9445B" w:rsidRDefault="000A4467" w:rsidP="00952EC2">
            <w:pPr>
              <w:spacing w:line="276" w:lineRule="auto"/>
              <w:rPr>
                <w:rFonts w:asciiTheme="minorHAnsi" w:eastAsia="Calibri" w:hAnsiTheme="minorHAnsi"/>
                <w:sz w:val="22"/>
                <w:szCs w:val="22"/>
                <w:lang w:val="en-US"/>
              </w:rPr>
            </w:pPr>
            <w:r w:rsidRPr="00E9445B">
              <w:rPr>
                <w:rFonts w:asciiTheme="minorHAnsi" w:eastAsia="Calibri" w:hAnsiTheme="minorHAnsi"/>
                <w:sz w:val="22"/>
                <w:szCs w:val="22"/>
                <w:lang w:val="en-US"/>
              </w:rPr>
              <w:t xml:space="preserve">This section may comment on: </w:t>
            </w:r>
          </w:p>
          <w:p w:rsidR="000A4467" w:rsidRPr="00E9445B" w:rsidRDefault="000A4467" w:rsidP="000A4467">
            <w:pPr>
              <w:pStyle w:val="ListParagraph"/>
              <w:numPr>
                <w:ilvl w:val="0"/>
                <w:numId w:val="7"/>
              </w:numPr>
              <w:spacing w:line="276" w:lineRule="auto"/>
              <w:ind w:left="454"/>
              <w:rPr>
                <w:rFonts w:asciiTheme="minorHAnsi" w:hAnsiTheme="minorHAnsi"/>
                <w:lang w:val="en-US"/>
              </w:rPr>
            </w:pPr>
            <w:r w:rsidRPr="00E9445B">
              <w:rPr>
                <w:rFonts w:asciiTheme="minorHAnsi" w:hAnsiTheme="minorHAnsi"/>
                <w:lang w:val="en-US"/>
              </w:rPr>
              <w:t xml:space="preserve">how you as the Programme Leader (PL) have led </w:t>
            </w:r>
            <w:r>
              <w:rPr>
                <w:rFonts w:asciiTheme="minorHAnsi" w:hAnsiTheme="minorHAnsi"/>
                <w:lang w:val="en-US"/>
              </w:rPr>
              <w:t>the</w:t>
            </w:r>
            <w:r w:rsidRPr="00E9445B">
              <w:rPr>
                <w:rFonts w:asciiTheme="minorHAnsi" w:hAnsiTheme="minorHAnsi"/>
                <w:lang w:val="en-US"/>
              </w:rPr>
              <w:t xml:space="preserve"> programme team; </w:t>
            </w:r>
          </w:p>
          <w:p w:rsidR="000A4467" w:rsidRPr="00E9445B" w:rsidRDefault="000A4467" w:rsidP="000A4467">
            <w:pPr>
              <w:pStyle w:val="ListParagraph"/>
              <w:numPr>
                <w:ilvl w:val="0"/>
                <w:numId w:val="7"/>
              </w:numPr>
              <w:spacing w:line="276" w:lineRule="auto"/>
              <w:ind w:left="454"/>
              <w:rPr>
                <w:rFonts w:asciiTheme="minorHAnsi" w:hAnsiTheme="minorHAnsi"/>
                <w:lang w:val="en-US"/>
              </w:rPr>
            </w:pPr>
            <w:r w:rsidRPr="00E9445B">
              <w:rPr>
                <w:rFonts w:asciiTheme="minorHAnsi" w:hAnsiTheme="minorHAnsi"/>
                <w:lang w:val="en-US"/>
              </w:rPr>
              <w:t xml:space="preserve">how you have been supported by, and communicated with, the </w:t>
            </w:r>
            <w:r>
              <w:rPr>
                <w:rFonts w:asciiTheme="minorHAnsi" w:hAnsiTheme="minorHAnsi"/>
                <w:lang w:val="en-US"/>
              </w:rPr>
              <w:t xml:space="preserve">Chair of BoS and the </w:t>
            </w:r>
            <w:r w:rsidRPr="00E9445B">
              <w:rPr>
                <w:rFonts w:asciiTheme="minorHAnsi" w:hAnsiTheme="minorHAnsi"/>
                <w:lang w:val="en-US"/>
              </w:rPr>
              <w:t xml:space="preserve">DMT; </w:t>
            </w:r>
          </w:p>
          <w:p w:rsidR="000A4467" w:rsidRPr="00E9445B" w:rsidRDefault="000A4467" w:rsidP="000A4467">
            <w:pPr>
              <w:pStyle w:val="ListParagraph"/>
              <w:numPr>
                <w:ilvl w:val="0"/>
                <w:numId w:val="7"/>
              </w:numPr>
              <w:spacing w:line="276" w:lineRule="auto"/>
              <w:ind w:left="454"/>
              <w:rPr>
                <w:rFonts w:asciiTheme="minorHAnsi" w:hAnsiTheme="minorHAnsi"/>
                <w:lang w:val="en-US"/>
              </w:rPr>
            </w:pPr>
            <w:r w:rsidRPr="00E9445B">
              <w:rPr>
                <w:rFonts w:asciiTheme="minorHAnsi" w:hAnsiTheme="minorHAnsi"/>
                <w:lang w:val="en-US"/>
              </w:rPr>
              <w:t>how you have worked with the student body to gain and act upon their feedback;</w:t>
            </w:r>
          </w:p>
          <w:p w:rsidR="000A4467" w:rsidRPr="008B3259" w:rsidRDefault="000A4467" w:rsidP="000A4467">
            <w:pPr>
              <w:pStyle w:val="ListParagraph"/>
              <w:numPr>
                <w:ilvl w:val="0"/>
                <w:numId w:val="3"/>
              </w:numPr>
              <w:spacing w:line="276" w:lineRule="auto"/>
              <w:ind w:left="454"/>
              <w:rPr>
                <w:rFonts w:asciiTheme="minorHAnsi" w:hAnsiTheme="minorHAnsi" w:cs="Arial"/>
                <w:b/>
                <w:bCs/>
              </w:rPr>
            </w:pPr>
            <w:proofErr w:type="gramStart"/>
            <w:r w:rsidRPr="00E9445B">
              <w:rPr>
                <w:rFonts w:asciiTheme="minorHAnsi" w:hAnsiTheme="minorHAnsi"/>
                <w:lang w:val="en-US"/>
              </w:rPr>
              <w:t>any</w:t>
            </w:r>
            <w:proofErr w:type="gramEnd"/>
            <w:r w:rsidRPr="00E9445B">
              <w:rPr>
                <w:rFonts w:asciiTheme="minorHAnsi" w:hAnsiTheme="minorHAnsi"/>
                <w:lang w:val="en-US"/>
              </w:rPr>
              <w:t xml:space="preserve"> challenges you face </w:t>
            </w:r>
            <w:r>
              <w:rPr>
                <w:rFonts w:asciiTheme="minorHAnsi" w:hAnsiTheme="minorHAnsi"/>
                <w:lang w:val="en-US"/>
              </w:rPr>
              <w:t xml:space="preserve">in </w:t>
            </w:r>
            <w:r w:rsidRPr="00E9445B">
              <w:rPr>
                <w:rFonts w:asciiTheme="minorHAnsi" w:hAnsiTheme="minorHAnsi"/>
                <w:lang w:val="en-US"/>
              </w:rPr>
              <w:t>fulfilling the role of Programme Leader and any solutions you propose.</w:t>
            </w:r>
          </w:p>
        </w:tc>
      </w:tr>
      <w:tr w:rsidR="000A4467" w:rsidTr="00A833E5">
        <w:tc>
          <w:tcPr>
            <w:tcW w:w="10207" w:type="dxa"/>
          </w:tcPr>
          <w:p w:rsidR="000A4467" w:rsidRPr="00531D68" w:rsidRDefault="000A4467" w:rsidP="00531D68">
            <w:pPr>
              <w:spacing w:line="276" w:lineRule="auto"/>
              <w:jc w:val="both"/>
              <w:rPr>
                <w:rFonts w:asciiTheme="minorHAnsi" w:eastAsia="Calibri" w:hAnsiTheme="minorHAnsi"/>
                <w:i/>
                <w:sz w:val="22"/>
                <w:szCs w:val="22"/>
              </w:rPr>
            </w:pPr>
            <w:r w:rsidRPr="00CA05A0">
              <w:rPr>
                <w:rFonts w:asciiTheme="minorHAnsi" w:eastAsia="Calibri" w:hAnsiTheme="minorHAnsi"/>
                <w:i/>
                <w:sz w:val="22"/>
                <w:szCs w:val="22"/>
              </w:rPr>
              <w:t xml:space="preserve">Indicative length: no more than </w:t>
            </w:r>
            <w:r>
              <w:rPr>
                <w:rFonts w:asciiTheme="minorHAnsi" w:eastAsia="Calibri" w:hAnsiTheme="minorHAnsi"/>
                <w:i/>
                <w:sz w:val="22"/>
                <w:szCs w:val="22"/>
              </w:rPr>
              <w:t>2</w:t>
            </w:r>
            <w:r w:rsidRPr="00E9445B">
              <w:rPr>
                <w:rFonts w:asciiTheme="minorHAnsi" w:eastAsia="Calibri" w:hAnsiTheme="minorHAnsi"/>
                <w:i/>
                <w:sz w:val="22"/>
                <w:szCs w:val="22"/>
              </w:rPr>
              <w:t xml:space="preserve">00 </w:t>
            </w:r>
            <w:r w:rsidRPr="00CA05A0">
              <w:rPr>
                <w:rFonts w:asciiTheme="minorHAnsi" w:eastAsia="Calibri" w:hAnsiTheme="minorHAnsi"/>
                <w:i/>
                <w:sz w:val="22"/>
                <w:szCs w:val="22"/>
              </w:rPr>
              <w:t>wor</w:t>
            </w:r>
            <w:r w:rsidR="00531D68">
              <w:rPr>
                <w:rFonts w:asciiTheme="minorHAnsi" w:eastAsia="Calibri" w:hAnsiTheme="minorHAnsi"/>
                <w:i/>
                <w:sz w:val="22"/>
                <w:szCs w:val="22"/>
              </w:rPr>
              <w:t>ds</w:t>
            </w:r>
          </w:p>
          <w:p w:rsidR="00A833E5" w:rsidRPr="00E41D93" w:rsidRDefault="00A833E5" w:rsidP="00952EC2">
            <w:pPr>
              <w:spacing w:line="276" w:lineRule="auto"/>
              <w:rPr>
                <w:rFonts w:asciiTheme="minorHAnsi" w:hAnsiTheme="minorHAnsi" w:cs="Arial"/>
                <w:bCs/>
                <w:sz w:val="22"/>
                <w:szCs w:val="22"/>
              </w:rPr>
            </w:pPr>
          </w:p>
        </w:tc>
      </w:tr>
      <w:tr w:rsidR="000A4467" w:rsidTr="00A833E5">
        <w:tc>
          <w:tcPr>
            <w:tcW w:w="10207" w:type="dxa"/>
            <w:shd w:val="clear" w:color="auto" w:fill="F2F2F2" w:themeFill="background1" w:themeFillShade="F2"/>
          </w:tcPr>
          <w:p w:rsidR="000A4467" w:rsidRDefault="000A4467" w:rsidP="00952EC2">
            <w:pPr>
              <w:spacing w:line="276" w:lineRule="auto"/>
              <w:rPr>
                <w:rFonts w:asciiTheme="minorHAnsi" w:hAnsiTheme="minorHAnsi"/>
                <w:b/>
                <w:bCs/>
                <w:sz w:val="22"/>
                <w:szCs w:val="22"/>
              </w:rPr>
            </w:pPr>
            <w:r>
              <w:rPr>
                <w:rFonts w:asciiTheme="minorHAnsi" w:hAnsiTheme="minorHAnsi"/>
                <w:b/>
                <w:bCs/>
                <w:sz w:val="22"/>
                <w:szCs w:val="22"/>
              </w:rPr>
              <w:t xml:space="preserve">2. How are you implementing, or have you implemented, the enhancement plan approved by UTC and any recommendations made by UTC in approving the programme’s alignment with the York Pedagogy? </w:t>
            </w:r>
          </w:p>
          <w:p w:rsidR="000A4467" w:rsidRDefault="000A4467" w:rsidP="00952EC2">
            <w:pPr>
              <w:spacing w:line="276" w:lineRule="auto"/>
              <w:rPr>
                <w:rFonts w:asciiTheme="minorHAnsi" w:hAnsiTheme="minorHAnsi"/>
                <w:bCs/>
                <w:sz w:val="22"/>
                <w:szCs w:val="22"/>
              </w:rPr>
            </w:pPr>
            <w:r>
              <w:rPr>
                <w:rFonts w:asciiTheme="minorHAnsi" w:hAnsiTheme="minorHAnsi"/>
                <w:bCs/>
                <w:sz w:val="22"/>
                <w:szCs w:val="22"/>
              </w:rPr>
              <w:t>This should:</w:t>
            </w:r>
          </w:p>
          <w:p w:rsidR="000A4467" w:rsidRDefault="000A4467" w:rsidP="00AF2856">
            <w:pPr>
              <w:pStyle w:val="ListParagraph"/>
              <w:numPr>
                <w:ilvl w:val="0"/>
                <w:numId w:val="3"/>
              </w:numPr>
              <w:spacing w:line="276" w:lineRule="auto"/>
              <w:ind w:left="460"/>
              <w:rPr>
                <w:rFonts w:asciiTheme="minorHAnsi" w:eastAsia="SimSun" w:hAnsiTheme="minorHAnsi"/>
                <w:bCs/>
              </w:rPr>
            </w:pPr>
            <w:r>
              <w:rPr>
                <w:rFonts w:asciiTheme="minorHAnsi" w:eastAsia="SimSun" w:hAnsiTheme="minorHAnsi"/>
                <w:bCs/>
              </w:rPr>
              <w:t xml:space="preserve">include </w:t>
            </w:r>
            <w:r w:rsidRPr="00A31EE6">
              <w:rPr>
                <w:rFonts w:asciiTheme="minorHAnsi" w:eastAsia="SimSun" w:hAnsiTheme="minorHAnsi"/>
                <w:bCs/>
              </w:rPr>
              <w:t>the outcome of any funded projects specific to the programme or the impact of any wider departmental working groups/ reviews arising from aspects of the York Pedagogy</w:t>
            </w:r>
            <w:r>
              <w:rPr>
                <w:rFonts w:asciiTheme="minorHAnsi" w:eastAsia="SimSun" w:hAnsiTheme="minorHAnsi"/>
                <w:bCs/>
              </w:rPr>
              <w:t>;</w:t>
            </w:r>
          </w:p>
          <w:p w:rsidR="000A4467" w:rsidRPr="00C44639" w:rsidRDefault="000A4467" w:rsidP="00AF2856">
            <w:pPr>
              <w:pStyle w:val="ListParagraph"/>
              <w:numPr>
                <w:ilvl w:val="0"/>
                <w:numId w:val="3"/>
              </w:numPr>
              <w:spacing w:line="276" w:lineRule="auto"/>
              <w:ind w:left="460"/>
              <w:rPr>
                <w:rFonts w:asciiTheme="minorHAnsi" w:hAnsiTheme="minorHAnsi" w:cs="Arial"/>
                <w:bCs/>
              </w:rPr>
            </w:pPr>
            <w:proofErr w:type="gramStart"/>
            <w:r w:rsidRPr="00A31EE6">
              <w:rPr>
                <w:rFonts w:asciiTheme="minorHAnsi" w:eastAsia="SimSun" w:hAnsiTheme="minorHAnsi"/>
                <w:bCs/>
              </w:rPr>
              <w:t>explain</w:t>
            </w:r>
            <w:proofErr w:type="gramEnd"/>
            <w:r w:rsidRPr="00A31EE6">
              <w:rPr>
                <w:rFonts w:asciiTheme="minorHAnsi" w:eastAsia="SimSun" w:hAnsiTheme="minorHAnsi"/>
                <w:bCs/>
              </w:rPr>
              <w:t xml:space="preserve"> </w:t>
            </w:r>
            <w:r>
              <w:rPr>
                <w:rFonts w:asciiTheme="minorHAnsi" w:eastAsia="SimSun" w:hAnsiTheme="minorHAnsi"/>
                <w:bCs/>
              </w:rPr>
              <w:t>how</w:t>
            </w:r>
            <w:r w:rsidRPr="00A31EE6">
              <w:rPr>
                <w:rFonts w:asciiTheme="minorHAnsi" w:eastAsia="SimSun" w:hAnsiTheme="minorHAnsi"/>
                <w:bCs/>
              </w:rPr>
              <w:t xml:space="preserve"> recommendations have been actioned with brief justification </w:t>
            </w:r>
            <w:r>
              <w:rPr>
                <w:rFonts w:asciiTheme="minorHAnsi" w:eastAsia="SimSun" w:hAnsiTheme="minorHAnsi"/>
                <w:bCs/>
              </w:rPr>
              <w:t xml:space="preserve">if any </w:t>
            </w:r>
            <w:r w:rsidRPr="00A31EE6">
              <w:rPr>
                <w:rFonts w:asciiTheme="minorHAnsi" w:eastAsia="SimSun" w:hAnsiTheme="minorHAnsi"/>
                <w:bCs/>
              </w:rPr>
              <w:t>recommendations</w:t>
            </w:r>
            <w:r>
              <w:rPr>
                <w:rFonts w:asciiTheme="minorHAnsi" w:eastAsia="SimSun" w:hAnsiTheme="minorHAnsi"/>
                <w:bCs/>
              </w:rPr>
              <w:t xml:space="preserve"> have </w:t>
            </w:r>
            <w:r>
              <w:rPr>
                <w:rFonts w:asciiTheme="minorHAnsi" w:eastAsia="SimSun" w:hAnsiTheme="minorHAnsi"/>
                <w:bCs/>
              </w:rPr>
              <w:lastRenderedPageBreak/>
              <w:t>not been actioned</w:t>
            </w:r>
            <w:r>
              <w:rPr>
                <w:rFonts w:asciiTheme="minorHAnsi" w:hAnsiTheme="minorHAnsi"/>
                <w:bCs/>
              </w:rPr>
              <w:t xml:space="preserve"> (</w:t>
            </w:r>
            <w:r w:rsidR="00531D68">
              <w:rPr>
                <w:rFonts w:asciiTheme="minorHAnsi" w:hAnsiTheme="minorHAnsi"/>
                <w:bCs/>
              </w:rPr>
              <w:t>i</w:t>
            </w:r>
            <w:r>
              <w:rPr>
                <w:rFonts w:asciiTheme="minorHAnsi" w:hAnsiTheme="minorHAnsi"/>
                <w:bCs/>
              </w:rPr>
              <w:t>f there were no UTC recommendations please indicate with N/A)</w:t>
            </w:r>
            <w:r w:rsidR="00531D68">
              <w:rPr>
                <w:rFonts w:asciiTheme="minorHAnsi" w:hAnsiTheme="minorHAnsi"/>
                <w:bCs/>
              </w:rPr>
              <w:t>.</w:t>
            </w:r>
          </w:p>
        </w:tc>
      </w:tr>
      <w:tr w:rsidR="000A4467" w:rsidTr="00A833E5">
        <w:tc>
          <w:tcPr>
            <w:tcW w:w="10207" w:type="dxa"/>
            <w:shd w:val="clear" w:color="auto" w:fill="auto"/>
          </w:tcPr>
          <w:p w:rsidR="000A4467" w:rsidRPr="00531D68" w:rsidRDefault="000A4467" w:rsidP="00531D68">
            <w:pPr>
              <w:spacing w:line="276" w:lineRule="auto"/>
              <w:jc w:val="both"/>
              <w:rPr>
                <w:rFonts w:asciiTheme="minorHAnsi" w:eastAsia="Calibri" w:hAnsiTheme="minorHAnsi"/>
                <w:i/>
                <w:sz w:val="22"/>
                <w:szCs w:val="22"/>
              </w:rPr>
            </w:pPr>
            <w:r w:rsidRPr="00CA05A0">
              <w:rPr>
                <w:rFonts w:asciiTheme="minorHAnsi" w:eastAsia="Calibri" w:hAnsiTheme="minorHAnsi"/>
                <w:i/>
                <w:sz w:val="22"/>
                <w:szCs w:val="22"/>
              </w:rPr>
              <w:lastRenderedPageBreak/>
              <w:t xml:space="preserve">Indicative length: no more than </w:t>
            </w:r>
            <w:r w:rsidRPr="00E9445B">
              <w:rPr>
                <w:rFonts w:asciiTheme="minorHAnsi" w:eastAsia="Calibri" w:hAnsiTheme="minorHAnsi"/>
                <w:i/>
                <w:sz w:val="22"/>
                <w:szCs w:val="22"/>
              </w:rPr>
              <w:t xml:space="preserve">300 </w:t>
            </w:r>
            <w:r w:rsidR="00531D68">
              <w:rPr>
                <w:rFonts w:asciiTheme="minorHAnsi" w:eastAsia="Calibri" w:hAnsiTheme="minorHAnsi"/>
                <w:i/>
                <w:sz w:val="22"/>
                <w:szCs w:val="22"/>
              </w:rPr>
              <w:t>words</w:t>
            </w:r>
          </w:p>
          <w:p w:rsidR="00531D68" w:rsidRDefault="00531D68" w:rsidP="00952EC2">
            <w:pPr>
              <w:spacing w:line="276" w:lineRule="auto"/>
              <w:rPr>
                <w:rFonts w:asciiTheme="minorHAnsi" w:hAnsiTheme="minorHAnsi"/>
                <w:b/>
                <w:bCs/>
                <w:sz w:val="22"/>
                <w:szCs w:val="22"/>
              </w:rPr>
            </w:pPr>
          </w:p>
        </w:tc>
      </w:tr>
      <w:tr w:rsidR="000A4467" w:rsidTr="00A833E5">
        <w:tc>
          <w:tcPr>
            <w:tcW w:w="10207" w:type="dxa"/>
            <w:shd w:val="clear" w:color="auto" w:fill="F2F2F2" w:themeFill="background1" w:themeFillShade="F2"/>
          </w:tcPr>
          <w:p w:rsidR="000A4467" w:rsidRPr="005A3B63" w:rsidRDefault="000A4467" w:rsidP="00952EC2">
            <w:pPr>
              <w:spacing w:line="276" w:lineRule="auto"/>
              <w:rPr>
                <w:rFonts w:asciiTheme="minorHAnsi" w:hAnsiTheme="minorHAnsi"/>
                <w:b/>
                <w:bCs/>
                <w:sz w:val="22"/>
                <w:szCs w:val="22"/>
              </w:rPr>
            </w:pPr>
            <w:r>
              <w:rPr>
                <w:rFonts w:asciiTheme="minorHAnsi" w:hAnsiTheme="minorHAnsi"/>
                <w:b/>
                <w:bCs/>
                <w:sz w:val="22"/>
                <w:szCs w:val="22"/>
              </w:rPr>
              <w:t>3</w:t>
            </w:r>
            <w:r w:rsidRPr="005A3B63">
              <w:rPr>
                <w:rFonts w:asciiTheme="minorHAnsi" w:hAnsiTheme="minorHAnsi"/>
                <w:b/>
                <w:bCs/>
                <w:sz w:val="22"/>
                <w:szCs w:val="22"/>
              </w:rPr>
              <w:t xml:space="preserve">. </w:t>
            </w:r>
            <w:r>
              <w:rPr>
                <w:rFonts w:asciiTheme="minorHAnsi" w:hAnsiTheme="minorHAnsi"/>
                <w:b/>
                <w:bCs/>
                <w:sz w:val="22"/>
                <w:szCs w:val="22"/>
              </w:rPr>
              <w:t>How effectively are students and staff using the framework provided by the PLOs to understand or communicate the design of the programme and to support its smooth delivery</w:t>
            </w:r>
            <w:r w:rsidRPr="005A3B63">
              <w:rPr>
                <w:rFonts w:asciiTheme="minorHAnsi" w:hAnsiTheme="minorHAnsi"/>
                <w:b/>
                <w:bCs/>
                <w:sz w:val="22"/>
                <w:szCs w:val="22"/>
              </w:rPr>
              <w:t>?</w:t>
            </w:r>
          </w:p>
          <w:p w:rsidR="000A4467" w:rsidRPr="005A3B63" w:rsidRDefault="000A4467" w:rsidP="00952EC2">
            <w:pPr>
              <w:spacing w:line="276" w:lineRule="auto"/>
              <w:rPr>
                <w:rFonts w:asciiTheme="minorHAnsi" w:hAnsiTheme="minorHAnsi" w:cs="Arial"/>
                <w:b/>
                <w:bCs/>
                <w:sz w:val="22"/>
                <w:szCs w:val="22"/>
              </w:rPr>
            </w:pPr>
            <w:r>
              <w:rPr>
                <w:rFonts w:asciiTheme="minorHAnsi" w:eastAsia="Calibri" w:hAnsiTheme="minorHAnsi"/>
                <w:sz w:val="22"/>
                <w:szCs w:val="22"/>
                <w:lang w:val="en-US"/>
              </w:rPr>
              <w:t>For example,</w:t>
            </w:r>
            <w:r w:rsidRPr="005A3B63">
              <w:rPr>
                <w:rFonts w:asciiTheme="minorHAnsi" w:eastAsia="Calibri" w:hAnsiTheme="minorHAnsi"/>
                <w:sz w:val="22"/>
                <w:szCs w:val="22"/>
                <w:lang w:val="en-US"/>
              </w:rPr>
              <w:t xml:space="preserve"> </w:t>
            </w:r>
            <w:r w:rsidRPr="005A3B63">
              <w:rPr>
                <w:rFonts w:asciiTheme="minorHAnsi" w:hAnsiTheme="minorHAnsi" w:cs="Arial"/>
                <w:bCs/>
                <w:sz w:val="22"/>
                <w:szCs w:val="22"/>
              </w:rPr>
              <w:t>staff and students</w:t>
            </w:r>
            <w:r>
              <w:rPr>
                <w:rFonts w:asciiTheme="minorHAnsi" w:hAnsiTheme="minorHAnsi" w:cs="Arial"/>
                <w:bCs/>
                <w:sz w:val="22"/>
                <w:szCs w:val="22"/>
              </w:rPr>
              <w:t>’</w:t>
            </w:r>
            <w:r w:rsidRPr="005A3B63">
              <w:rPr>
                <w:rFonts w:asciiTheme="minorHAnsi" w:hAnsiTheme="minorHAnsi" w:cs="Arial"/>
                <w:bCs/>
                <w:sz w:val="22"/>
                <w:szCs w:val="22"/>
              </w:rPr>
              <w:t xml:space="preserve"> understanding of what the PLOs mean and how modules contribute to the progression and achievement of them.</w:t>
            </w:r>
          </w:p>
        </w:tc>
      </w:tr>
      <w:tr w:rsidR="000A4467" w:rsidTr="00A833E5">
        <w:tc>
          <w:tcPr>
            <w:tcW w:w="10207" w:type="dxa"/>
          </w:tcPr>
          <w:p w:rsidR="000A4467" w:rsidRPr="00CA05A0" w:rsidRDefault="000A4467" w:rsidP="00952EC2">
            <w:pPr>
              <w:spacing w:line="276" w:lineRule="auto"/>
              <w:jc w:val="both"/>
              <w:rPr>
                <w:rFonts w:asciiTheme="minorHAnsi" w:eastAsia="Calibri" w:hAnsiTheme="minorHAnsi"/>
                <w:i/>
                <w:sz w:val="22"/>
                <w:szCs w:val="22"/>
              </w:rPr>
            </w:pPr>
            <w:r w:rsidRPr="00CA05A0">
              <w:rPr>
                <w:rFonts w:asciiTheme="minorHAnsi" w:eastAsia="Calibri" w:hAnsiTheme="minorHAnsi"/>
                <w:i/>
                <w:sz w:val="22"/>
                <w:szCs w:val="22"/>
              </w:rPr>
              <w:t xml:space="preserve">Indicative length: no more than </w:t>
            </w:r>
            <w:r>
              <w:rPr>
                <w:rFonts w:asciiTheme="minorHAnsi" w:eastAsia="Calibri" w:hAnsiTheme="minorHAnsi"/>
                <w:i/>
                <w:sz w:val="22"/>
                <w:szCs w:val="22"/>
              </w:rPr>
              <w:t>2</w:t>
            </w:r>
            <w:r w:rsidRPr="008A279F">
              <w:rPr>
                <w:rFonts w:asciiTheme="minorHAnsi" w:eastAsia="Calibri" w:hAnsiTheme="minorHAnsi"/>
                <w:i/>
                <w:sz w:val="22"/>
                <w:szCs w:val="22"/>
              </w:rPr>
              <w:t>00</w:t>
            </w:r>
            <w:r w:rsidRPr="00CA05A0">
              <w:rPr>
                <w:rFonts w:asciiTheme="minorHAnsi" w:eastAsia="Calibri" w:hAnsiTheme="minorHAnsi"/>
                <w:i/>
                <w:sz w:val="22"/>
                <w:szCs w:val="22"/>
              </w:rPr>
              <w:t xml:space="preserve"> words</w:t>
            </w:r>
          </w:p>
          <w:p w:rsidR="00531D68" w:rsidRDefault="00531D68" w:rsidP="00952EC2">
            <w:pPr>
              <w:spacing w:line="276" w:lineRule="auto"/>
              <w:rPr>
                <w:rFonts w:asciiTheme="minorHAnsi" w:hAnsiTheme="minorHAnsi" w:cs="Arial"/>
                <w:b/>
                <w:bCs/>
                <w:sz w:val="22"/>
                <w:szCs w:val="22"/>
              </w:rPr>
            </w:pPr>
          </w:p>
        </w:tc>
      </w:tr>
      <w:tr w:rsidR="000A4467" w:rsidTr="00A833E5">
        <w:tc>
          <w:tcPr>
            <w:tcW w:w="10207" w:type="dxa"/>
            <w:shd w:val="clear" w:color="auto" w:fill="F2F2F2" w:themeFill="background1" w:themeFillShade="F2"/>
          </w:tcPr>
          <w:p w:rsidR="000A4467" w:rsidRDefault="000A4467" w:rsidP="00952EC2">
            <w:pPr>
              <w:spacing w:line="276" w:lineRule="auto"/>
              <w:rPr>
                <w:rFonts w:asciiTheme="minorHAnsi" w:hAnsiTheme="minorHAnsi" w:cs="Arial"/>
                <w:b/>
                <w:bCs/>
                <w:sz w:val="22"/>
                <w:szCs w:val="22"/>
              </w:rPr>
            </w:pPr>
            <w:r>
              <w:rPr>
                <w:rFonts w:asciiTheme="minorHAnsi" w:hAnsiTheme="minorHAnsi" w:cs="Arial"/>
                <w:b/>
                <w:bCs/>
                <w:sz w:val="22"/>
                <w:szCs w:val="22"/>
              </w:rPr>
              <w:t>4. How effectively is formative and summative assessment supporting and evidencing students’ progression towards and achievement of the PLOs?</w:t>
            </w:r>
          </w:p>
          <w:p w:rsidR="000A4467" w:rsidRDefault="000A4467" w:rsidP="00952EC2">
            <w:pPr>
              <w:spacing w:line="276" w:lineRule="auto"/>
              <w:rPr>
                <w:rFonts w:asciiTheme="minorHAnsi" w:hAnsiTheme="minorHAnsi" w:cs="Arial"/>
                <w:bCs/>
                <w:sz w:val="22"/>
                <w:szCs w:val="22"/>
              </w:rPr>
            </w:pPr>
            <w:r>
              <w:rPr>
                <w:rFonts w:asciiTheme="minorHAnsi" w:hAnsiTheme="minorHAnsi" w:cs="Arial"/>
                <w:bCs/>
                <w:sz w:val="22"/>
                <w:szCs w:val="22"/>
              </w:rPr>
              <w:t>This section may comment on:</w:t>
            </w:r>
          </w:p>
          <w:p w:rsidR="000A4467" w:rsidRDefault="000A4467" w:rsidP="000A4467">
            <w:pPr>
              <w:pStyle w:val="ListParagraph"/>
              <w:numPr>
                <w:ilvl w:val="0"/>
                <w:numId w:val="4"/>
              </w:numPr>
              <w:spacing w:line="276" w:lineRule="auto"/>
              <w:ind w:left="454"/>
              <w:rPr>
                <w:rFonts w:asciiTheme="minorHAnsi" w:hAnsiTheme="minorHAnsi" w:cs="Arial"/>
                <w:bCs/>
              </w:rPr>
            </w:pPr>
            <w:r>
              <w:rPr>
                <w:rFonts w:asciiTheme="minorHAnsi" w:hAnsiTheme="minorHAnsi" w:cs="Arial"/>
                <w:bCs/>
              </w:rPr>
              <w:t>the volume and variety of tasks used throughout the programme to assess student progress;</w:t>
            </w:r>
          </w:p>
          <w:p w:rsidR="000A4467" w:rsidRDefault="000A4467" w:rsidP="000A4467">
            <w:pPr>
              <w:pStyle w:val="ListParagraph"/>
              <w:numPr>
                <w:ilvl w:val="0"/>
                <w:numId w:val="4"/>
              </w:numPr>
              <w:spacing w:line="276" w:lineRule="auto"/>
              <w:ind w:left="454"/>
              <w:rPr>
                <w:rFonts w:asciiTheme="minorHAnsi" w:hAnsiTheme="minorHAnsi" w:cs="Arial"/>
                <w:bCs/>
              </w:rPr>
            </w:pPr>
            <w:r>
              <w:rPr>
                <w:rFonts w:asciiTheme="minorHAnsi" w:hAnsiTheme="minorHAnsi" w:cs="Arial"/>
                <w:bCs/>
              </w:rPr>
              <w:t>indications from student surveys of the value of formative and summative feedback;</w:t>
            </w:r>
          </w:p>
          <w:p w:rsidR="000A4467" w:rsidRPr="002C1882" w:rsidRDefault="000A4467" w:rsidP="000A4467">
            <w:pPr>
              <w:pStyle w:val="ListParagraph"/>
              <w:numPr>
                <w:ilvl w:val="0"/>
                <w:numId w:val="4"/>
              </w:numPr>
              <w:spacing w:line="276" w:lineRule="auto"/>
              <w:ind w:left="454"/>
              <w:rPr>
                <w:rFonts w:asciiTheme="minorHAnsi" w:hAnsiTheme="minorHAnsi" w:cs="Arial"/>
                <w:bCs/>
              </w:rPr>
            </w:pPr>
            <w:proofErr w:type="gramStart"/>
            <w:r>
              <w:rPr>
                <w:rFonts w:asciiTheme="minorHAnsi" w:hAnsiTheme="minorHAnsi" w:cs="Arial"/>
                <w:bCs/>
              </w:rPr>
              <w:t>any</w:t>
            </w:r>
            <w:proofErr w:type="gramEnd"/>
            <w:r>
              <w:rPr>
                <w:rFonts w:asciiTheme="minorHAnsi" w:hAnsiTheme="minorHAnsi" w:cs="Arial"/>
                <w:bCs/>
              </w:rPr>
              <w:t xml:space="preserve"> proposed revisions to the assessment strategy to further enhance the learning experience.</w:t>
            </w:r>
          </w:p>
        </w:tc>
      </w:tr>
      <w:tr w:rsidR="000A4467" w:rsidTr="00A833E5">
        <w:tc>
          <w:tcPr>
            <w:tcW w:w="10207" w:type="dxa"/>
          </w:tcPr>
          <w:p w:rsidR="000A4467" w:rsidRPr="00CA05A0" w:rsidRDefault="000A4467" w:rsidP="00952EC2">
            <w:pPr>
              <w:spacing w:line="276" w:lineRule="auto"/>
              <w:jc w:val="both"/>
              <w:rPr>
                <w:rFonts w:asciiTheme="minorHAnsi" w:eastAsia="Calibri" w:hAnsiTheme="minorHAnsi"/>
                <w:i/>
                <w:sz w:val="22"/>
                <w:szCs w:val="22"/>
              </w:rPr>
            </w:pPr>
            <w:r w:rsidRPr="00CA05A0">
              <w:rPr>
                <w:rFonts w:asciiTheme="minorHAnsi" w:eastAsia="Calibri" w:hAnsiTheme="minorHAnsi"/>
                <w:i/>
                <w:sz w:val="22"/>
                <w:szCs w:val="22"/>
              </w:rPr>
              <w:t xml:space="preserve">Indicative length: no more than </w:t>
            </w:r>
            <w:r>
              <w:rPr>
                <w:rFonts w:asciiTheme="minorHAnsi" w:eastAsia="Calibri" w:hAnsiTheme="minorHAnsi"/>
                <w:i/>
                <w:sz w:val="22"/>
                <w:szCs w:val="22"/>
              </w:rPr>
              <w:t>2</w:t>
            </w:r>
            <w:r w:rsidRPr="008A279F">
              <w:rPr>
                <w:rFonts w:asciiTheme="minorHAnsi" w:eastAsia="Calibri" w:hAnsiTheme="minorHAnsi"/>
                <w:i/>
                <w:sz w:val="22"/>
                <w:szCs w:val="22"/>
              </w:rPr>
              <w:t>00</w:t>
            </w:r>
            <w:r w:rsidRPr="00CA05A0">
              <w:rPr>
                <w:rFonts w:asciiTheme="minorHAnsi" w:eastAsia="Calibri" w:hAnsiTheme="minorHAnsi"/>
                <w:i/>
                <w:sz w:val="22"/>
                <w:szCs w:val="22"/>
              </w:rPr>
              <w:t xml:space="preserve"> words</w:t>
            </w:r>
          </w:p>
          <w:p w:rsidR="00531D68" w:rsidRDefault="00531D68" w:rsidP="00952EC2">
            <w:pPr>
              <w:spacing w:line="276" w:lineRule="auto"/>
              <w:rPr>
                <w:rFonts w:asciiTheme="minorHAnsi" w:hAnsiTheme="minorHAnsi" w:cs="Arial"/>
                <w:b/>
                <w:bCs/>
                <w:sz w:val="22"/>
                <w:szCs w:val="22"/>
              </w:rPr>
            </w:pPr>
          </w:p>
        </w:tc>
      </w:tr>
      <w:tr w:rsidR="000A4467" w:rsidTr="00A833E5">
        <w:tc>
          <w:tcPr>
            <w:tcW w:w="10207" w:type="dxa"/>
            <w:shd w:val="clear" w:color="auto" w:fill="F2F2F2" w:themeFill="background1" w:themeFillShade="F2"/>
          </w:tcPr>
          <w:p w:rsidR="000A4467" w:rsidRDefault="000A4467" w:rsidP="00952EC2">
            <w:pPr>
              <w:spacing w:line="276" w:lineRule="auto"/>
              <w:rPr>
                <w:rFonts w:asciiTheme="minorHAnsi" w:eastAsia="Calibri" w:hAnsiTheme="minorHAnsi"/>
                <w:b/>
                <w:sz w:val="22"/>
                <w:szCs w:val="22"/>
              </w:rPr>
            </w:pPr>
            <w:r>
              <w:rPr>
                <w:rFonts w:asciiTheme="minorHAnsi" w:eastAsia="Calibri" w:hAnsiTheme="minorHAnsi"/>
                <w:b/>
                <w:sz w:val="22"/>
                <w:szCs w:val="22"/>
              </w:rPr>
              <w:t>5. How effectively is students’ independent work contributing to their progression towards and achievement of the PLOs?</w:t>
            </w:r>
          </w:p>
          <w:p w:rsidR="000A4467" w:rsidRDefault="000A4467" w:rsidP="00952EC2">
            <w:pPr>
              <w:spacing w:line="276" w:lineRule="auto"/>
              <w:jc w:val="both"/>
              <w:rPr>
                <w:rFonts w:asciiTheme="minorHAnsi" w:eastAsia="Calibri" w:hAnsiTheme="minorHAnsi"/>
                <w:sz w:val="22"/>
                <w:szCs w:val="22"/>
              </w:rPr>
            </w:pPr>
            <w:r>
              <w:rPr>
                <w:rFonts w:asciiTheme="minorHAnsi" w:eastAsia="Calibri" w:hAnsiTheme="minorHAnsi"/>
                <w:sz w:val="22"/>
                <w:szCs w:val="22"/>
              </w:rPr>
              <w:t>This section may comment on:</w:t>
            </w:r>
          </w:p>
          <w:p w:rsidR="000A4467" w:rsidRDefault="000A4467" w:rsidP="000A4467">
            <w:pPr>
              <w:pStyle w:val="ListParagraph"/>
              <w:numPr>
                <w:ilvl w:val="0"/>
                <w:numId w:val="5"/>
              </w:numPr>
              <w:spacing w:line="276" w:lineRule="auto"/>
              <w:ind w:left="454"/>
              <w:jc w:val="both"/>
              <w:rPr>
                <w:rFonts w:asciiTheme="minorHAnsi" w:hAnsiTheme="minorHAnsi"/>
              </w:rPr>
            </w:pPr>
            <w:r>
              <w:rPr>
                <w:rFonts w:asciiTheme="minorHAnsi" w:hAnsiTheme="minorHAnsi"/>
              </w:rPr>
              <w:t>new or revised independent study activities introduced;</w:t>
            </w:r>
          </w:p>
          <w:p w:rsidR="000A4467" w:rsidRDefault="000A4467" w:rsidP="000A4467">
            <w:pPr>
              <w:pStyle w:val="ListParagraph"/>
              <w:numPr>
                <w:ilvl w:val="0"/>
                <w:numId w:val="5"/>
              </w:numPr>
              <w:spacing w:line="276" w:lineRule="auto"/>
              <w:ind w:left="454"/>
              <w:jc w:val="both"/>
              <w:rPr>
                <w:rFonts w:asciiTheme="minorHAnsi" w:hAnsiTheme="minorHAnsi"/>
              </w:rPr>
            </w:pPr>
            <w:r>
              <w:rPr>
                <w:rFonts w:asciiTheme="minorHAnsi" w:hAnsiTheme="minorHAnsi"/>
              </w:rPr>
              <w:t>new or revised online resources;</w:t>
            </w:r>
          </w:p>
          <w:p w:rsidR="000A4467" w:rsidRPr="00703F3A" w:rsidRDefault="000A4467" w:rsidP="000A4467">
            <w:pPr>
              <w:pStyle w:val="ListParagraph"/>
              <w:numPr>
                <w:ilvl w:val="0"/>
                <w:numId w:val="5"/>
              </w:numPr>
              <w:spacing w:line="276" w:lineRule="auto"/>
              <w:ind w:left="454"/>
              <w:jc w:val="both"/>
              <w:rPr>
                <w:rFonts w:asciiTheme="minorHAnsi" w:hAnsiTheme="minorHAnsi"/>
              </w:rPr>
            </w:pPr>
            <w:proofErr w:type="gramStart"/>
            <w:r>
              <w:rPr>
                <w:rFonts w:asciiTheme="minorHAnsi" w:hAnsiTheme="minorHAnsi"/>
              </w:rPr>
              <w:t>indicators</w:t>
            </w:r>
            <w:proofErr w:type="gramEnd"/>
            <w:r>
              <w:rPr>
                <w:rFonts w:asciiTheme="minorHAnsi" w:hAnsiTheme="minorHAnsi"/>
              </w:rPr>
              <w:t xml:space="preserve"> of success, such as enhanced engagement or levels of student attainment.</w:t>
            </w:r>
          </w:p>
        </w:tc>
      </w:tr>
      <w:tr w:rsidR="000A4467" w:rsidTr="00A833E5">
        <w:tc>
          <w:tcPr>
            <w:tcW w:w="10207" w:type="dxa"/>
          </w:tcPr>
          <w:p w:rsidR="000A4467" w:rsidRPr="00CA05A0" w:rsidRDefault="000A4467" w:rsidP="00952EC2">
            <w:pPr>
              <w:spacing w:line="276" w:lineRule="auto"/>
              <w:jc w:val="both"/>
              <w:rPr>
                <w:rFonts w:asciiTheme="minorHAnsi" w:eastAsia="Calibri" w:hAnsiTheme="minorHAnsi"/>
                <w:i/>
                <w:sz w:val="22"/>
                <w:szCs w:val="22"/>
              </w:rPr>
            </w:pPr>
            <w:r w:rsidRPr="00CA05A0">
              <w:rPr>
                <w:rFonts w:asciiTheme="minorHAnsi" w:eastAsia="Calibri" w:hAnsiTheme="minorHAnsi"/>
                <w:i/>
                <w:sz w:val="22"/>
                <w:szCs w:val="22"/>
              </w:rPr>
              <w:t xml:space="preserve">Indicative length: no more than </w:t>
            </w:r>
            <w:r>
              <w:rPr>
                <w:rFonts w:asciiTheme="minorHAnsi" w:eastAsia="Calibri" w:hAnsiTheme="minorHAnsi"/>
                <w:i/>
                <w:sz w:val="22"/>
                <w:szCs w:val="22"/>
              </w:rPr>
              <w:t>2</w:t>
            </w:r>
            <w:r w:rsidRPr="008A279F">
              <w:rPr>
                <w:rFonts w:asciiTheme="minorHAnsi" w:eastAsia="Calibri" w:hAnsiTheme="minorHAnsi"/>
                <w:i/>
                <w:sz w:val="22"/>
                <w:szCs w:val="22"/>
              </w:rPr>
              <w:t>00</w:t>
            </w:r>
            <w:r w:rsidRPr="00CA05A0">
              <w:rPr>
                <w:rFonts w:asciiTheme="minorHAnsi" w:eastAsia="Calibri" w:hAnsiTheme="minorHAnsi"/>
                <w:i/>
                <w:sz w:val="22"/>
                <w:szCs w:val="22"/>
              </w:rPr>
              <w:t xml:space="preserve"> words</w:t>
            </w:r>
          </w:p>
          <w:p w:rsidR="00531D68" w:rsidRPr="00CA05A0" w:rsidRDefault="00531D68" w:rsidP="00952EC2">
            <w:pPr>
              <w:spacing w:line="276" w:lineRule="auto"/>
              <w:jc w:val="both"/>
              <w:rPr>
                <w:rFonts w:asciiTheme="minorHAnsi" w:eastAsia="Calibri" w:hAnsiTheme="minorHAnsi"/>
                <w:i/>
                <w:sz w:val="22"/>
                <w:szCs w:val="22"/>
              </w:rPr>
            </w:pPr>
          </w:p>
        </w:tc>
      </w:tr>
      <w:tr w:rsidR="000A4467" w:rsidTr="00A833E5">
        <w:tc>
          <w:tcPr>
            <w:tcW w:w="10207" w:type="dxa"/>
            <w:shd w:val="clear" w:color="auto" w:fill="F2F2F2" w:themeFill="background1" w:themeFillShade="F2"/>
          </w:tcPr>
          <w:p w:rsidR="000A4467" w:rsidRDefault="000A4467" w:rsidP="00952EC2">
            <w:pPr>
              <w:spacing w:line="276" w:lineRule="auto"/>
              <w:jc w:val="both"/>
              <w:rPr>
                <w:rFonts w:asciiTheme="minorHAnsi" w:eastAsia="Calibri" w:hAnsiTheme="minorHAnsi"/>
                <w:b/>
                <w:sz w:val="22"/>
                <w:szCs w:val="22"/>
              </w:rPr>
            </w:pPr>
            <w:r>
              <w:rPr>
                <w:rFonts w:asciiTheme="minorHAnsi" w:eastAsia="Calibri" w:hAnsiTheme="minorHAnsi"/>
                <w:b/>
                <w:sz w:val="22"/>
                <w:szCs w:val="22"/>
              </w:rPr>
              <w:t>6. How effectively is staff-student contact meeting the aims of the York Pedagogy and the PLOs?</w:t>
            </w:r>
          </w:p>
          <w:p w:rsidR="000A4467" w:rsidRDefault="000A4467" w:rsidP="00952EC2">
            <w:pPr>
              <w:spacing w:line="276" w:lineRule="auto"/>
              <w:jc w:val="both"/>
              <w:rPr>
                <w:rFonts w:asciiTheme="minorHAnsi" w:eastAsia="Calibri" w:hAnsiTheme="minorHAnsi"/>
                <w:sz w:val="22"/>
                <w:szCs w:val="22"/>
              </w:rPr>
            </w:pPr>
            <w:r>
              <w:rPr>
                <w:rFonts w:asciiTheme="minorHAnsi" w:eastAsia="Calibri" w:hAnsiTheme="minorHAnsi"/>
                <w:sz w:val="22"/>
                <w:szCs w:val="22"/>
              </w:rPr>
              <w:t>This section may comment on:</w:t>
            </w:r>
          </w:p>
          <w:p w:rsidR="000A4467" w:rsidRDefault="000A4467" w:rsidP="000A4467">
            <w:pPr>
              <w:pStyle w:val="ListParagraph"/>
              <w:numPr>
                <w:ilvl w:val="0"/>
                <w:numId w:val="6"/>
              </w:numPr>
              <w:spacing w:line="276" w:lineRule="auto"/>
              <w:ind w:left="454"/>
              <w:jc w:val="both"/>
              <w:rPr>
                <w:rFonts w:asciiTheme="minorHAnsi" w:hAnsiTheme="minorHAnsi"/>
              </w:rPr>
            </w:pPr>
            <w:r>
              <w:rPr>
                <w:rFonts w:asciiTheme="minorHAnsi" w:hAnsiTheme="minorHAnsi"/>
              </w:rPr>
              <w:t>the use of different teaching methods to achieve progression and achievement of the PLOs;</w:t>
            </w:r>
          </w:p>
          <w:p w:rsidR="000A4467" w:rsidRDefault="000A4467" w:rsidP="000A4467">
            <w:pPr>
              <w:pStyle w:val="ListParagraph"/>
              <w:numPr>
                <w:ilvl w:val="0"/>
                <w:numId w:val="6"/>
              </w:numPr>
              <w:spacing w:line="276" w:lineRule="auto"/>
              <w:ind w:left="454"/>
              <w:jc w:val="both"/>
              <w:rPr>
                <w:rFonts w:asciiTheme="minorHAnsi" w:hAnsiTheme="minorHAnsi"/>
              </w:rPr>
            </w:pPr>
            <w:r>
              <w:rPr>
                <w:rFonts w:asciiTheme="minorHAnsi" w:hAnsiTheme="minorHAnsi"/>
              </w:rPr>
              <w:t>the use of e-learning and other non-face-to-face/ classroom based interactions with staff;</w:t>
            </w:r>
          </w:p>
          <w:p w:rsidR="000A4467" w:rsidRPr="0081061F" w:rsidRDefault="000A4467" w:rsidP="000A4467">
            <w:pPr>
              <w:pStyle w:val="ListParagraph"/>
              <w:numPr>
                <w:ilvl w:val="0"/>
                <w:numId w:val="6"/>
              </w:numPr>
              <w:spacing w:line="276" w:lineRule="auto"/>
              <w:ind w:left="454"/>
              <w:jc w:val="both"/>
              <w:rPr>
                <w:rFonts w:asciiTheme="minorHAnsi" w:hAnsiTheme="minorHAnsi"/>
              </w:rPr>
            </w:pPr>
            <w:proofErr w:type="gramStart"/>
            <w:r>
              <w:rPr>
                <w:rFonts w:asciiTheme="minorHAnsi" w:hAnsiTheme="minorHAnsi"/>
              </w:rPr>
              <w:t>any</w:t>
            </w:r>
            <w:proofErr w:type="gramEnd"/>
            <w:r>
              <w:rPr>
                <w:rFonts w:asciiTheme="minorHAnsi" w:hAnsiTheme="minorHAnsi"/>
              </w:rPr>
              <w:t xml:space="preserve"> proposed revisions to staff-student contact to further enhance the learning experience. </w:t>
            </w:r>
          </w:p>
        </w:tc>
      </w:tr>
      <w:tr w:rsidR="000A4467" w:rsidTr="00A833E5">
        <w:tc>
          <w:tcPr>
            <w:tcW w:w="10207" w:type="dxa"/>
          </w:tcPr>
          <w:p w:rsidR="000A4467" w:rsidRPr="00CA05A0" w:rsidRDefault="000A4467" w:rsidP="00952EC2">
            <w:pPr>
              <w:spacing w:line="276" w:lineRule="auto"/>
              <w:jc w:val="both"/>
              <w:rPr>
                <w:rFonts w:asciiTheme="minorHAnsi" w:eastAsia="Calibri" w:hAnsiTheme="minorHAnsi"/>
                <w:i/>
                <w:sz w:val="22"/>
                <w:szCs w:val="22"/>
              </w:rPr>
            </w:pPr>
            <w:r w:rsidRPr="00CA05A0">
              <w:rPr>
                <w:rFonts w:asciiTheme="minorHAnsi" w:eastAsia="Calibri" w:hAnsiTheme="minorHAnsi"/>
                <w:i/>
                <w:sz w:val="22"/>
                <w:szCs w:val="22"/>
              </w:rPr>
              <w:t xml:space="preserve">Indicative length: no more than </w:t>
            </w:r>
            <w:r>
              <w:rPr>
                <w:rFonts w:asciiTheme="minorHAnsi" w:eastAsia="Calibri" w:hAnsiTheme="minorHAnsi"/>
                <w:i/>
                <w:sz w:val="22"/>
                <w:szCs w:val="22"/>
              </w:rPr>
              <w:t>2</w:t>
            </w:r>
            <w:r w:rsidRPr="008A279F">
              <w:rPr>
                <w:rFonts w:asciiTheme="minorHAnsi" w:eastAsia="Calibri" w:hAnsiTheme="minorHAnsi"/>
                <w:i/>
                <w:sz w:val="22"/>
                <w:szCs w:val="22"/>
              </w:rPr>
              <w:t>00</w:t>
            </w:r>
            <w:r w:rsidRPr="00CA05A0">
              <w:rPr>
                <w:rFonts w:asciiTheme="minorHAnsi" w:eastAsia="Calibri" w:hAnsiTheme="minorHAnsi"/>
                <w:i/>
                <w:sz w:val="22"/>
                <w:szCs w:val="22"/>
              </w:rPr>
              <w:t xml:space="preserve"> words</w:t>
            </w:r>
          </w:p>
          <w:p w:rsidR="00531D68" w:rsidRDefault="00531D68" w:rsidP="00952EC2">
            <w:pPr>
              <w:spacing w:line="276" w:lineRule="auto"/>
              <w:rPr>
                <w:rFonts w:asciiTheme="minorHAnsi" w:hAnsiTheme="minorHAnsi" w:cs="Arial"/>
                <w:b/>
                <w:bCs/>
                <w:sz w:val="22"/>
                <w:szCs w:val="22"/>
              </w:rPr>
            </w:pPr>
          </w:p>
        </w:tc>
      </w:tr>
      <w:tr w:rsidR="000A4467" w:rsidTr="00A833E5">
        <w:tc>
          <w:tcPr>
            <w:tcW w:w="10207" w:type="dxa"/>
            <w:shd w:val="clear" w:color="auto" w:fill="F2F2F2" w:themeFill="background1" w:themeFillShade="F2"/>
          </w:tcPr>
          <w:p w:rsidR="000A4467" w:rsidRDefault="000A4467" w:rsidP="00952EC2">
            <w:pPr>
              <w:spacing w:line="276" w:lineRule="auto"/>
              <w:jc w:val="both"/>
              <w:rPr>
                <w:rFonts w:asciiTheme="minorHAnsi" w:eastAsia="Calibri" w:hAnsiTheme="minorHAnsi"/>
                <w:b/>
                <w:sz w:val="22"/>
                <w:szCs w:val="22"/>
              </w:rPr>
            </w:pPr>
            <w:r>
              <w:rPr>
                <w:rFonts w:asciiTheme="minorHAnsi" w:eastAsia="Calibri" w:hAnsiTheme="minorHAnsi"/>
                <w:b/>
                <w:sz w:val="22"/>
                <w:szCs w:val="22"/>
              </w:rPr>
              <w:t>7. Any further comments regarding successes or challenges encountered in the delivery of this programme that you wish to bring to the Department’s attention as part of Annual Programme Review?</w:t>
            </w:r>
          </w:p>
          <w:p w:rsidR="000A4467" w:rsidRPr="00033CE3" w:rsidRDefault="000A4467" w:rsidP="00952EC2">
            <w:pPr>
              <w:spacing w:line="276" w:lineRule="auto"/>
              <w:ind w:left="94"/>
              <w:jc w:val="both"/>
              <w:rPr>
                <w:rFonts w:asciiTheme="minorHAnsi" w:hAnsiTheme="minorHAnsi"/>
                <w:i/>
              </w:rPr>
            </w:pPr>
          </w:p>
        </w:tc>
      </w:tr>
      <w:tr w:rsidR="000A4467" w:rsidTr="00A833E5">
        <w:tc>
          <w:tcPr>
            <w:tcW w:w="10207" w:type="dxa"/>
          </w:tcPr>
          <w:p w:rsidR="000A4467" w:rsidRPr="00CA05A0" w:rsidRDefault="000A4467" w:rsidP="00952EC2">
            <w:pPr>
              <w:spacing w:line="276" w:lineRule="auto"/>
              <w:jc w:val="both"/>
              <w:rPr>
                <w:rFonts w:asciiTheme="minorHAnsi" w:eastAsia="Calibri" w:hAnsiTheme="minorHAnsi"/>
                <w:i/>
                <w:sz w:val="22"/>
                <w:szCs w:val="22"/>
              </w:rPr>
            </w:pPr>
            <w:r w:rsidRPr="00CA05A0">
              <w:rPr>
                <w:rFonts w:asciiTheme="minorHAnsi" w:eastAsia="Calibri" w:hAnsiTheme="minorHAnsi"/>
                <w:i/>
                <w:sz w:val="22"/>
                <w:szCs w:val="22"/>
              </w:rPr>
              <w:t xml:space="preserve">Indicative length: no more than </w:t>
            </w:r>
            <w:r>
              <w:rPr>
                <w:rFonts w:asciiTheme="minorHAnsi" w:eastAsia="Calibri" w:hAnsiTheme="minorHAnsi"/>
                <w:i/>
                <w:sz w:val="22"/>
                <w:szCs w:val="22"/>
              </w:rPr>
              <w:t>1</w:t>
            </w:r>
            <w:r w:rsidRPr="00E9445B">
              <w:rPr>
                <w:rFonts w:asciiTheme="minorHAnsi" w:eastAsia="Calibri" w:hAnsiTheme="minorHAnsi"/>
                <w:i/>
                <w:sz w:val="22"/>
                <w:szCs w:val="22"/>
              </w:rPr>
              <w:t xml:space="preserve">00 </w:t>
            </w:r>
            <w:r w:rsidRPr="00CA05A0">
              <w:rPr>
                <w:rFonts w:asciiTheme="minorHAnsi" w:eastAsia="Calibri" w:hAnsiTheme="minorHAnsi"/>
                <w:i/>
                <w:sz w:val="22"/>
                <w:szCs w:val="22"/>
              </w:rPr>
              <w:t>words</w:t>
            </w:r>
          </w:p>
          <w:p w:rsidR="00531D68" w:rsidRPr="00CA05A0" w:rsidRDefault="00531D68" w:rsidP="00952EC2">
            <w:pPr>
              <w:spacing w:line="276" w:lineRule="auto"/>
              <w:jc w:val="both"/>
              <w:rPr>
                <w:rFonts w:asciiTheme="minorHAnsi" w:eastAsia="Calibri" w:hAnsiTheme="minorHAnsi"/>
                <w:i/>
                <w:sz w:val="22"/>
                <w:szCs w:val="22"/>
              </w:rPr>
            </w:pPr>
          </w:p>
        </w:tc>
      </w:tr>
    </w:tbl>
    <w:p w:rsidR="000A4467" w:rsidRPr="004643C0" w:rsidRDefault="000A4467" w:rsidP="000A4467">
      <w:pPr>
        <w:spacing w:line="276" w:lineRule="auto"/>
        <w:rPr>
          <w:rFonts w:ascii="Palatino Linotype" w:hAnsi="Palatino Linotype"/>
          <w:sz w:val="20"/>
        </w:rPr>
      </w:pPr>
    </w:p>
    <w:p w:rsidR="00AF2856" w:rsidRDefault="00AF2856" w:rsidP="00E82EC5">
      <w:pPr>
        <w:sectPr w:rsidR="00AF2856" w:rsidSect="00952EC2">
          <w:headerReference w:type="default" r:id="rId11"/>
          <w:footerReference w:type="default" r:id="rId12"/>
          <w:pgSz w:w="11906" w:h="16838"/>
          <w:pgMar w:top="1134" w:right="1134" w:bottom="1134" w:left="1134" w:header="709" w:footer="709" w:gutter="0"/>
          <w:cols w:space="708"/>
          <w:docGrid w:linePitch="360"/>
        </w:sectPr>
      </w:pPr>
    </w:p>
    <w:p w:rsidR="00DD7314" w:rsidRPr="00DD7314" w:rsidRDefault="00DD7314" w:rsidP="00DD7314">
      <w:pPr>
        <w:spacing w:line="276" w:lineRule="auto"/>
        <w:jc w:val="center"/>
        <w:rPr>
          <w:rFonts w:asciiTheme="minorHAnsi" w:hAnsiTheme="minorHAnsi"/>
          <w:b/>
          <w:sz w:val="22"/>
          <w:szCs w:val="22"/>
        </w:rPr>
      </w:pPr>
      <w:r w:rsidRPr="00DD7314">
        <w:rPr>
          <w:rFonts w:asciiTheme="minorHAnsi" w:hAnsiTheme="minorHAnsi"/>
          <w:b/>
          <w:sz w:val="22"/>
          <w:szCs w:val="22"/>
        </w:rPr>
        <w:lastRenderedPageBreak/>
        <w:t>ANNUAL PROGRAMME REVIEW: GUIDANCE NOTES FOR DEPARTMENTS</w:t>
      </w:r>
    </w:p>
    <w:p w:rsidR="00DD7314" w:rsidRPr="00AB5828" w:rsidRDefault="00DD7314" w:rsidP="00DD7314">
      <w:pPr>
        <w:spacing w:line="276" w:lineRule="auto"/>
        <w:rPr>
          <w:rFonts w:asciiTheme="minorHAnsi" w:hAnsiTheme="minorHAnsi"/>
          <w:sz w:val="22"/>
          <w:szCs w:val="22"/>
        </w:rPr>
      </w:pPr>
    </w:p>
    <w:p w:rsidR="00DD7314" w:rsidRPr="00AB5828" w:rsidRDefault="00DD7314" w:rsidP="00DD7314">
      <w:pPr>
        <w:spacing w:line="276" w:lineRule="auto"/>
        <w:rPr>
          <w:rFonts w:asciiTheme="minorHAnsi" w:hAnsiTheme="minorHAnsi"/>
          <w:sz w:val="22"/>
          <w:szCs w:val="22"/>
        </w:rPr>
      </w:pPr>
      <w:r>
        <w:rPr>
          <w:rFonts w:asciiTheme="minorHAnsi" w:hAnsiTheme="minorHAnsi"/>
          <w:sz w:val="22"/>
          <w:szCs w:val="22"/>
        </w:rPr>
        <w:t xml:space="preserve">For 2016/17 the Annual Programme Review (APR) process and documentation has been revised to better focus reflection on individual programmes of study. </w:t>
      </w:r>
      <w:r w:rsidRPr="00AB5828">
        <w:rPr>
          <w:rFonts w:asciiTheme="minorHAnsi" w:hAnsiTheme="minorHAnsi"/>
          <w:sz w:val="22"/>
          <w:szCs w:val="22"/>
        </w:rPr>
        <w:t xml:space="preserve">The following guidance notes are divided into </w:t>
      </w:r>
      <w:r>
        <w:rPr>
          <w:rFonts w:asciiTheme="minorHAnsi" w:hAnsiTheme="minorHAnsi"/>
          <w:sz w:val="22"/>
          <w:szCs w:val="22"/>
        </w:rPr>
        <w:t>three</w:t>
      </w:r>
      <w:r w:rsidRPr="00AB5828">
        <w:rPr>
          <w:rFonts w:asciiTheme="minorHAnsi" w:hAnsiTheme="minorHAnsi"/>
          <w:sz w:val="22"/>
          <w:szCs w:val="22"/>
        </w:rPr>
        <w:t xml:space="preserve"> parts: Part A</w:t>
      </w:r>
      <w:r>
        <w:rPr>
          <w:rFonts w:asciiTheme="minorHAnsi" w:hAnsiTheme="minorHAnsi"/>
          <w:sz w:val="22"/>
          <w:szCs w:val="22"/>
        </w:rPr>
        <w:t xml:space="preserve"> provides specific advice on completing the Individual Undergraduate Programme Review Pro Forma</w:t>
      </w:r>
      <w:r w:rsidRPr="00AB5828">
        <w:rPr>
          <w:rFonts w:asciiTheme="minorHAnsi" w:hAnsiTheme="minorHAnsi"/>
          <w:sz w:val="22"/>
          <w:szCs w:val="22"/>
        </w:rPr>
        <w:t xml:space="preserve">; Part B provides specific advice on completing the </w:t>
      </w:r>
      <w:r>
        <w:rPr>
          <w:rFonts w:asciiTheme="minorHAnsi" w:hAnsiTheme="minorHAnsi"/>
          <w:sz w:val="22"/>
          <w:szCs w:val="22"/>
        </w:rPr>
        <w:t xml:space="preserve">Departmental Review Pro Forma and Part C </w:t>
      </w:r>
      <w:r w:rsidRPr="00AB5828">
        <w:rPr>
          <w:rFonts w:asciiTheme="minorHAnsi" w:hAnsiTheme="minorHAnsi"/>
          <w:sz w:val="22"/>
          <w:szCs w:val="22"/>
        </w:rPr>
        <w:t xml:space="preserve">provides general background information on the APR and the process by which departments are expected to identify the salient points to present to </w:t>
      </w:r>
      <w:r>
        <w:rPr>
          <w:rFonts w:asciiTheme="minorHAnsi" w:hAnsiTheme="minorHAnsi"/>
          <w:sz w:val="22"/>
          <w:szCs w:val="22"/>
        </w:rPr>
        <w:t xml:space="preserve">Faculty Learning and Teaching Groups (FLTG), </w:t>
      </w:r>
      <w:r w:rsidRPr="00AB5828">
        <w:rPr>
          <w:rFonts w:asciiTheme="minorHAnsi" w:hAnsiTheme="minorHAnsi"/>
          <w:sz w:val="22"/>
          <w:szCs w:val="22"/>
        </w:rPr>
        <w:t>University Teaching Committee (UTC) and the York Graduate Research School (YGRS)</w:t>
      </w:r>
      <w:r>
        <w:rPr>
          <w:rFonts w:asciiTheme="minorHAnsi" w:hAnsiTheme="minorHAnsi"/>
          <w:sz w:val="22"/>
          <w:szCs w:val="22"/>
        </w:rPr>
        <w:t xml:space="preserve"> through the pro </w:t>
      </w:r>
      <w:r w:rsidRPr="00AB5828">
        <w:rPr>
          <w:rFonts w:asciiTheme="minorHAnsi" w:hAnsiTheme="minorHAnsi"/>
          <w:sz w:val="22"/>
          <w:szCs w:val="22"/>
        </w:rPr>
        <w:t>forma.</w:t>
      </w:r>
    </w:p>
    <w:p w:rsidR="00DD7314" w:rsidRPr="00AB5828" w:rsidRDefault="00DD7314" w:rsidP="00DD7314">
      <w:pPr>
        <w:spacing w:line="276" w:lineRule="auto"/>
        <w:rPr>
          <w:rFonts w:asciiTheme="minorHAnsi" w:hAnsiTheme="minorHAnsi"/>
          <w:sz w:val="22"/>
          <w:szCs w:val="22"/>
        </w:rPr>
      </w:pPr>
    </w:p>
    <w:p w:rsidR="00DD7314" w:rsidRPr="00BE06E5" w:rsidRDefault="00DD7314" w:rsidP="00DD7314">
      <w:pPr>
        <w:pStyle w:val="ListParagraph"/>
        <w:spacing w:after="0" w:line="276" w:lineRule="auto"/>
        <w:ind w:left="0"/>
        <w:rPr>
          <w:rFonts w:asciiTheme="minorHAnsi" w:hAnsiTheme="minorHAnsi"/>
          <w:b/>
          <w:sz w:val="24"/>
          <w:szCs w:val="24"/>
        </w:rPr>
      </w:pPr>
      <w:r w:rsidRPr="00BE06E5">
        <w:rPr>
          <w:rFonts w:asciiTheme="minorHAnsi" w:hAnsiTheme="minorHAnsi"/>
          <w:b/>
          <w:sz w:val="24"/>
          <w:szCs w:val="24"/>
        </w:rPr>
        <w:t>Purpose of the Annual Programme Review</w:t>
      </w:r>
    </w:p>
    <w:p w:rsidR="00DD7314" w:rsidRDefault="00DD7314" w:rsidP="00DD7314">
      <w:pPr>
        <w:spacing w:line="276" w:lineRule="auto"/>
        <w:rPr>
          <w:rFonts w:asciiTheme="minorHAnsi" w:hAnsiTheme="minorHAnsi"/>
          <w:sz w:val="22"/>
          <w:szCs w:val="22"/>
        </w:rPr>
      </w:pPr>
      <w:r w:rsidRPr="00AB5828">
        <w:rPr>
          <w:rFonts w:asciiTheme="minorHAnsi" w:hAnsiTheme="minorHAnsi"/>
          <w:sz w:val="22"/>
          <w:szCs w:val="22"/>
        </w:rPr>
        <w:t>The principal objectives of the APR are to ensure that academic standards are maintained and to improve programme quality through the engagement of staff and students in r</w:t>
      </w:r>
      <w:r>
        <w:rPr>
          <w:rFonts w:asciiTheme="minorHAnsi" w:hAnsiTheme="minorHAnsi"/>
          <w:sz w:val="22"/>
          <w:szCs w:val="22"/>
        </w:rPr>
        <w:t xml:space="preserve">eflection and action planning. </w:t>
      </w:r>
      <w:r w:rsidRPr="00AB5828">
        <w:rPr>
          <w:rFonts w:asciiTheme="minorHAnsi" w:hAnsiTheme="minorHAnsi"/>
          <w:sz w:val="22"/>
          <w:szCs w:val="22"/>
        </w:rPr>
        <w:t>This is a continuing process, and should not be confined to the APR meeting.</w:t>
      </w:r>
    </w:p>
    <w:p w:rsidR="00DD7314" w:rsidRPr="00AB5828" w:rsidRDefault="00DD7314" w:rsidP="00DD7314">
      <w:pPr>
        <w:spacing w:line="276" w:lineRule="auto"/>
        <w:rPr>
          <w:rFonts w:asciiTheme="minorHAnsi" w:hAnsiTheme="minorHAnsi"/>
          <w:sz w:val="22"/>
          <w:szCs w:val="22"/>
        </w:rPr>
      </w:pPr>
    </w:p>
    <w:p w:rsidR="00DD7314" w:rsidRPr="00AB5828" w:rsidRDefault="00DD7314" w:rsidP="00DD7314">
      <w:pPr>
        <w:spacing w:line="276" w:lineRule="auto"/>
        <w:rPr>
          <w:rFonts w:asciiTheme="minorHAnsi" w:hAnsiTheme="minorHAnsi"/>
          <w:sz w:val="22"/>
          <w:szCs w:val="22"/>
        </w:rPr>
      </w:pPr>
      <w:r w:rsidRPr="00AB5828">
        <w:rPr>
          <w:rFonts w:asciiTheme="minorHAnsi" w:hAnsiTheme="minorHAnsi"/>
          <w:sz w:val="22"/>
          <w:szCs w:val="22"/>
        </w:rPr>
        <w:t xml:space="preserve">The APR is an opportunity for departments to reflect on the teaching and learning activity of the previous academic year, and to raise any issues with </w:t>
      </w:r>
      <w:r>
        <w:rPr>
          <w:rFonts w:asciiTheme="minorHAnsi" w:hAnsiTheme="minorHAnsi"/>
          <w:sz w:val="22"/>
          <w:szCs w:val="22"/>
        </w:rPr>
        <w:t xml:space="preserve">FLTGs, UTC and YGRS. </w:t>
      </w:r>
      <w:r w:rsidRPr="00AB5828">
        <w:rPr>
          <w:rFonts w:asciiTheme="minorHAnsi" w:hAnsiTheme="minorHAnsi"/>
          <w:sz w:val="22"/>
          <w:szCs w:val="22"/>
        </w:rPr>
        <w:t xml:space="preserve">This reflection includes celebrating successes, identifying addressed issues and proposing </w:t>
      </w:r>
      <w:r>
        <w:rPr>
          <w:rFonts w:asciiTheme="minorHAnsi" w:hAnsiTheme="minorHAnsi"/>
          <w:sz w:val="22"/>
          <w:szCs w:val="22"/>
        </w:rPr>
        <w:t>solutions</w:t>
      </w:r>
      <w:r w:rsidRPr="00AB5828">
        <w:rPr>
          <w:rFonts w:asciiTheme="minorHAnsi" w:hAnsiTheme="minorHAnsi"/>
          <w:sz w:val="22"/>
          <w:szCs w:val="22"/>
        </w:rPr>
        <w:t xml:space="preserve"> for any areas which remain unresolved.  </w:t>
      </w:r>
    </w:p>
    <w:p w:rsidR="00DD7314" w:rsidRDefault="00DD7314" w:rsidP="00DD7314">
      <w:pPr>
        <w:spacing w:line="276" w:lineRule="auto"/>
        <w:rPr>
          <w:rFonts w:asciiTheme="minorHAnsi" w:hAnsiTheme="minorHAnsi"/>
          <w:sz w:val="22"/>
          <w:szCs w:val="22"/>
        </w:rPr>
      </w:pPr>
    </w:p>
    <w:p w:rsidR="00DD7314" w:rsidRDefault="00DD7314" w:rsidP="00DD7314">
      <w:pPr>
        <w:spacing w:line="276" w:lineRule="auto"/>
        <w:rPr>
          <w:rFonts w:asciiTheme="minorHAnsi" w:hAnsiTheme="minorHAnsi"/>
          <w:sz w:val="22"/>
          <w:szCs w:val="22"/>
        </w:rPr>
      </w:pPr>
      <w:r w:rsidRPr="00AB5828">
        <w:rPr>
          <w:rFonts w:asciiTheme="minorHAnsi" w:hAnsiTheme="minorHAnsi"/>
          <w:sz w:val="22"/>
          <w:szCs w:val="22"/>
        </w:rPr>
        <w:t>The APR process should</w:t>
      </w:r>
      <w:r>
        <w:rPr>
          <w:rFonts w:asciiTheme="minorHAnsi" w:hAnsiTheme="minorHAnsi"/>
          <w:sz w:val="22"/>
          <w:szCs w:val="22"/>
        </w:rPr>
        <w:t xml:space="preserve">: </w:t>
      </w:r>
    </w:p>
    <w:p w:rsidR="00DD7314" w:rsidRPr="00AB5828" w:rsidRDefault="00DD7314" w:rsidP="00DD7314">
      <w:pPr>
        <w:spacing w:line="276" w:lineRule="auto"/>
        <w:rPr>
          <w:rFonts w:asciiTheme="minorHAnsi" w:hAnsiTheme="minorHAnsi"/>
          <w:sz w:val="22"/>
          <w:szCs w:val="22"/>
        </w:rPr>
      </w:pPr>
      <w:r w:rsidRPr="00AB5828">
        <w:rPr>
          <w:rFonts w:asciiTheme="minorHAnsi" w:hAnsiTheme="minorHAnsi"/>
          <w:sz w:val="22"/>
          <w:szCs w:val="22"/>
        </w:rPr>
        <w:t xml:space="preserve"> </w:t>
      </w:r>
    </w:p>
    <w:p w:rsidR="00DD7314" w:rsidRPr="00AB5828" w:rsidRDefault="00DD7314" w:rsidP="00AB4940">
      <w:pPr>
        <w:numPr>
          <w:ilvl w:val="0"/>
          <w:numId w:val="8"/>
        </w:numPr>
        <w:spacing w:line="276" w:lineRule="auto"/>
        <w:ind w:left="567"/>
        <w:rPr>
          <w:rFonts w:asciiTheme="minorHAnsi" w:hAnsiTheme="minorHAnsi"/>
          <w:sz w:val="22"/>
          <w:szCs w:val="22"/>
        </w:rPr>
      </w:pPr>
      <w:r w:rsidRPr="00AB5828">
        <w:rPr>
          <w:rFonts w:asciiTheme="minorHAnsi" w:hAnsiTheme="minorHAnsi"/>
          <w:sz w:val="22"/>
          <w:szCs w:val="22"/>
        </w:rPr>
        <w:t>reflect on both quality and standards</w:t>
      </w:r>
      <w:r>
        <w:rPr>
          <w:rFonts w:asciiTheme="minorHAnsi" w:hAnsiTheme="minorHAnsi"/>
          <w:sz w:val="22"/>
          <w:szCs w:val="22"/>
        </w:rPr>
        <w:t>;</w:t>
      </w:r>
    </w:p>
    <w:p w:rsidR="00DD7314" w:rsidRPr="00AB5828" w:rsidRDefault="00DD7314" w:rsidP="00AB4940">
      <w:pPr>
        <w:numPr>
          <w:ilvl w:val="0"/>
          <w:numId w:val="8"/>
        </w:numPr>
        <w:spacing w:line="276" w:lineRule="auto"/>
        <w:ind w:left="567"/>
        <w:rPr>
          <w:rFonts w:asciiTheme="minorHAnsi" w:hAnsiTheme="minorHAnsi"/>
          <w:sz w:val="22"/>
          <w:szCs w:val="22"/>
        </w:rPr>
      </w:pPr>
      <w:r w:rsidRPr="00AB5828">
        <w:rPr>
          <w:rFonts w:asciiTheme="minorHAnsi" w:hAnsiTheme="minorHAnsi"/>
          <w:sz w:val="22"/>
          <w:szCs w:val="22"/>
        </w:rPr>
        <w:t>encompass undergraduate, postgraduate taught and postgraduate research programmes (including CPD and distance learning programmes)</w:t>
      </w:r>
      <w:r>
        <w:rPr>
          <w:rFonts w:asciiTheme="minorHAnsi" w:hAnsiTheme="minorHAnsi"/>
          <w:sz w:val="22"/>
          <w:szCs w:val="22"/>
        </w:rPr>
        <w:t>;</w:t>
      </w:r>
    </w:p>
    <w:p w:rsidR="00DD7314" w:rsidRDefault="00DD7314" w:rsidP="00AB4940">
      <w:pPr>
        <w:numPr>
          <w:ilvl w:val="0"/>
          <w:numId w:val="8"/>
        </w:numPr>
        <w:spacing w:line="276" w:lineRule="auto"/>
        <w:ind w:left="567"/>
        <w:rPr>
          <w:rFonts w:asciiTheme="minorHAnsi" w:hAnsiTheme="minorHAnsi"/>
          <w:sz w:val="22"/>
          <w:szCs w:val="22"/>
        </w:rPr>
      </w:pPr>
      <w:r>
        <w:rPr>
          <w:rFonts w:asciiTheme="minorHAnsi" w:hAnsiTheme="minorHAnsi"/>
          <w:sz w:val="22"/>
          <w:szCs w:val="22"/>
        </w:rPr>
        <w:t>encompass individual programme level review and overarching departmental themes and priorities</w:t>
      </w:r>
    </w:p>
    <w:p w:rsidR="00DD7314" w:rsidRPr="00AB5828" w:rsidRDefault="00DD7314" w:rsidP="00AB4940">
      <w:pPr>
        <w:numPr>
          <w:ilvl w:val="0"/>
          <w:numId w:val="8"/>
        </w:numPr>
        <w:spacing w:line="276" w:lineRule="auto"/>
        <w:ind w:left="567"/>
        <w:rPr>
          <w:rFonts w:asciiTheme="minorHAnsi" w:hAnsiTheme="minorHAnsi"/>
          <w:sz w:val="22"/>
          <w:szCs w:val="22"/>
        </w:rPr>
      </w:pPr>
      <w:r w:rsidRPr="00AB5828">
        <w:rPr>
          <w:rFonts w:asciiTheme="minorHAnsi" w:hAnsiTheme="minorHAnsi"/>
          <w:sz w:val="22"/>
          <w:szCs w:val="22"/>
        </w:rPr>
        <w:t>involve student representatives</w:t>
      </w:r>
      <w:r>
        <w:rPr>
          <w:rFonts w:asciiTheme="minorHAnsi" w:hAnsiTheme="minorHAnsi"/>
          <w:sz w:val="22"/>
          <w:szCs w:val="22"/>
        </w:rPr>
        <w:t>;</w:t>
      </w:r>
    </w:p>
    <w:p w:rsidR="00DD7314" w:rsidRDefault="00DD7314" w:rsidP="00AB4940">
      <w:pPr>
        <w:numPr>
          <w:ilvl w:val="0"/>
          <w:numId w:val="8"/>
        </w:numPr>
        <w:spacing w:line="276" w:lineRule="auto"/>
        <w:ind w:left="567"/>
        <w:rPr>
          <w:rFonts w:asciiTheme="minorHAnsi" w:hAnsiTheme="minorHAnsi"/>
          <w:sz w:val="22"/>
          <w:szCs w:val="22"/>
        </w:rPr>
      </w:pPr>
      <w:proofErr w:type="gramStart"/>
      <w:r w:rsidRPr="00AB5828">
        <w:rPr>
          <w:rFonts w:asciiTheme="minorHAnsi" w:hAnsiTheme="minorHAnsi"/>
          <w:sz w:val="22"/>
          <w:szCs w:val="22"/>
        </w:rPr>
        <w:t>engage</w:t>
      </w:r>
      <w:proofErr w:type="gramEnd"/>
      <w:r w:rsidRPr="00AB5828">
        <w:rPr>
          <w:rFonts w:asciiTheme="minorHAnsi" w:hAnsiTheme="minorHAnsi"/>
          <w:sz w:val="22"/>
          <w:szCs w:val="22"/>
        </w:rPr>
        <w:t xml:space="preserve"> all staff in the department.  </w:t>
      </w:r>
    </w:p>
    <w:p w:rsidR="00DD7314" w:rsidRPr="00AB5828" w:rsidRDefault="00DD7314" w:rsidP="00DD7314">
      <w:pPr>
        <w:spacing w:line="276" w:lineRule="auto"/>
        <w:ind w:left="360"/>
        <w:rPr>
          <w:rFonts w:asciiTheme="minorHAnsi" w:hAnsiTheme="minorHAnsi"/>
          <w:sz w:val="22"/>
          <w:szCs w:val="22"/>
        </w:rPr>
      </w:pPr>
    </w:p>
    <w:p w:rsidR="00DD7314" w:rsidRDefault="00DD7314" w:rsidP="00DD7314">
      <w:pPr>
        <w:spacing w:line="276" w:lineRule="auto"/>
        <w:rPr>
          <w:rFonts w:asciiTheme="minorHAnsi" w:hAnsiTheme="minorHAnsi"/>
          <w:sz w:val="22"/>
          <w:szCs w:val="22"/>
        </w:rPr>
      </w:pPr>
      <w:r w:rsidRPr="00AB5828">
        <w:rPr>
          <w:rFonts w:asciiTheme="minorHAnsi" w:hAnsiTheme="minorHAnsi"/>
          <w:sz w:val="22"/>
          <w:szCs w:val="22"/>
        </w:rPr>
        <w:t xml:space="preserve">The review is an important part of the University’s quality assurance and enhancement framework, which in turn contributes to the </w:t>
      </w:r>
      <w:r>
        <w:rPr>
          <w:rFonts w:asciiTheme="minorHAnsi" w:hAnsiTheme="minorHAnsi"/>
          <w:sz w:val="22"/>
          <w:szCs w:val="22"/>
        </w:rPr>
        <w:t>key principles</w:t>
      </w:r>
      <w:r w:rsidRPr="00AB5828">
        <w:rPr>
          <w:rFonts w:asciiTheme="minorHAnsi" w:hAnsiTheme="minorHAnsi"/>
          <w:sz w:val="22"/>
          <w:szCs w:val="22"/>
        </w:rPr>
        <w:t xml:space="preserve"> of the Learning and Teaching Strategy</w:t>
      </w:r>
      <w:r>
        <w:rPr>
          <w:rFonts w:asciiTheme="minorHAnsi" w:hAnsiTheme="minorHAnsi"/>
          <w:sz w:val="22"/>
          <w:szCs w:val="22"/>
        </w:rPr>
        <w:t xml:space="preserve">, particularly: </w:t>
      </w:r>
      <w:r>
        <w:rPr>
          <w:rFonts w:asciiTheme="minorHAnsi" w:hAnsiTheme="minorHAnsi"/>
          <w:i/>
          <w:sz w:val="22"/>
          <w:szCs w:val="22"/>
        </w:rPr>
        <w:t>excellence in learning and teaching</w:t>
      </w:r>
      <w:r>
        <w:rPr>
          <w:rFonts w:asciiTheme="minorHAnsi" w:hAnsiTheme="minorHAnsi"/>
          <w:sz w:val="22"/>
          <w:szCs w:val="22"/>
        </w:rPr>
        <w:t xml:space="preserve">. </w:t>
      </w:r>
      <w:r w:rsidRPr="00AB5828">
        <w:rPr>
          <w:rFonts w:asciiTheme="minorHAnsi" w:hAnsiTheme="minorHAnsi"/>
          <w:sz w:val="22"/>
          <w:szCs w:val="22"/>
        </w:rPr>
        <w:t xml:space="preserve">An important aspect of the APR is to provide assurance that issues </w:t>
      </w:r>
      <w:proofErr w:type="gramStart"/>
      <w:r w:rsidRPr="00AB5828">
        <w:rPr>
          <w:rFonts w:asciiTheme="minorHAnsi" w:hAnsiTheme="minorHAnsi"/>
          <w:sz w:val="22"/>
          <w:szCs w:val="22"/>
        </w:rPr>
        <w:t>identified,</w:t>
      </w:r>
      <w:proofErr w:type="gramEnd"/>
      <w:r w:rsidRPr="00AB5828">
        <w:rPr>
          <w:rFonts w:asciiTheme="minorHAnsi" w:hAnsiTheme="minorHAnsi"/>
          <w:sz w:val="22"/>
          <w:szCs w:val="22"/>
        </w:rPr>
        <w:t xml:space="preserve"> both internally and externally, are acted upon and to inform university level priorities for support and policy development. </w:t>
      </w:r>
    </w:p>
    <w:p w:rsidR="00DD7314" w:rsidRDefault="00DD7314" w:rsidP="00DD7314">
      <w:pPr>
        <w:spacing w:line="276" w:lineRule="auto"/>
        <w:rPr>
          <w:rFonts w:asciiTheme="minorHAnsi" w:hAnsiTheme="minorHAnsi"/>
          <w:sz w:val="22"/>
          <w:szCs w:val="22"/>
        </w:rPr>
      </w:pPr>
    </w:p>
    <w:p w:rsidR="00DD7314" w:rsidRDefault="00DD7314" w:rsidP="00DD7314">
      <w:pPr>
        <w:spacing w:line="276" w:lineRule="auto"/>
        <w:rPr>
          <w:rFonts w:asciiTheme="minorHAnsi" w:hAnsiTheme="minorHAnsi"/>
          <w:sz w:val="22"/>
          <w:szCs w:val="22"/>
        </w:rPr>
      </w:pPr>
      <w:r>
        <w:rPr>
          <w:rFonts w:asciiTheme="minorHAnsi" w:hAnsiTheme="minorHAnsi"/>
          <w:sz w:val="22"/>
          <w:szCs w:val="22"/>
        </w:rPr>
        <w:t xml:space="preserve">As part of the implementation of the Learning and Teaching Strategy, APR also provides a valuable opportunity for reflection on progress towards the key strategic theme of implementing the York Pedagogy. For this reason, in the APR process for the year 2016/17 departments are asked to ensure Programme Leaders for </w:t>
      </w:r>
      <w:r w:rsidRPr="00DD7314">
        <w:rPr>
          <w:rFonts w:asciiTheme="minorHAnsi" w:hAnsiTheme="minorHAnsi"/>
          <w:i/>
          <w:sz w:val="22"/>
          <w:szCs w:val="22"/>
        </w:rPr>
        <w:t>undergraduate</w:t>
      </w:r>
      <w:r>
        <w:rPr>
          <w:rFonts w:asciiTheme="minorHAnsi" w:hAnsiTheme="minorHAnsi"/>
          <w:sz w:val="22"/>
          <w:szCs w:val="22"/>
        </w:rPr>
        <w:t xml:space="preserve"> programmes complete an individual programme level pro forma. This will explain how the programme enhancements and alignment with the York Pedagogy is being embedded and to highlight any concerns or areas of good practice at the programme level. </w:t>
      </w:r>
    </w:p>
    <w:p w:rsidR="00DD7314" w:rsidRDefault="00DD7314" w:rsidP="00DD7314">
      <w:pPr>
        <w:spacing w:line="276" w:lineRule="auto"/>
        <w:rPr>
          <w:rFonts w:asciiTheme="minorHAnsi" w:hAnsiTheme="minorHAnsi"/>
          <w:sz w:val="22"/>
          <w:szCs w:val="22"/>
        </w:rPr>
      </w:pPr>
    </w:p>
    <w:p w:rsidR="00DD7314" w:rsidRDefault="00DD7314" w:rsidP="00DD7314">
      <w:pPr>
        <w:spacing w:line="276" w:lineRule="auto"/>
        <w:rPr>
          <w:rFonts w:asciiTheme="minorHAnsi" w:hAnsiTheme="minorHAnsi"/>
          <w:sz w:val="22"/>
          <w:szCs w:val="22"/>
        </w:rPr>
      </w:pPr>
      <w:r w:rsidRPr="00AB5828">
        <w:rPr>
          <w:rFonts w:asciiTheme="minorHAnsi" w:hAnsiTheme="minorHAnsi"/>
          <w:sz w:val="22"/>
          <w:szCs w:val="22"/>
        </w:rPr>
        <w:t xml:space="preserve">Within the department the APR should promote: </w:t>
      </w:r>
    </w:p>
    <w:p w:rsidR="00DD7314" w:rsidRPr="00AB5828" w:rsidRDefault="00DD7314" w:rsidP="00DD7314">
      <w:pPr>
        <w:spacing w:line="276" w:lineRule="auto"/>
        <w:rPr>
          <w:rFonts w:asciiTheme="minorHAnsi" w:hAnsiTheme="minorHAnsi"/>
          <w:sz w:val="22"/>
          <w:szCs w:val="22"/>
        </w:rPr>
      </w:pPr>
    </w:p>
    <w:p w:rsidR="00DD7314" w:rsidRPr="00AB5828" w:rsidRDefault="00DD7314" w:rsidP="00AB4940">
      <w:pPr>
        <w:numPr>
          <w:ilvl w:val="0"/>
          <w:numId w:val="9"/>
        </w:numPr>
        <w:spacing w:line="276" w:lineRule="auto"/>
        <w:ind w:left="567"/>
        <w:rPr>
          <w:rFonts w:asciiTheme="minorHAnsi" w:hAnsiTheme="minorHAnsi"/>
          <w:sz w:val="22"/>
          <w:szCs w:val="22"/>
        </w:rPr>
      </w:pPr>
      <w:r w:rsidRPr="00AB5828">
        <w:rPr>
          <w:rFonts w:asciiTheme="minorHAnsi" w:hAnsiTheme="minorHAnsi"/>
          <w:sz w:val="22"/>
          <w:szCs w:val="22"/>
        </w:rPr>
        <w:t>student involvement in quality review</w:t>
      </w:r>
      <w:r>
        <w:rPr>
          <w:rFonts w:asciiTheme="minorHAnsi" w:hAnsiTheme="minorHAnsi"/>
          <w:sz w:val="22"/>
          <w:szCs w:val="22"/>
        </w:rPr>
        <w:t>;</w:t>
      </w:r>
    </w:p>
    <w:p w:rsidR="00DD7314" w:rsidRPr="00AB5828" w:rsidRDefault="00DD7314" w:rsidP="00AB4940">
      <w:pPr>
        <w:numPr>
          <w:ilvl w:val="0"/>
          <w:numId w:val="9"/>
        </w:numPr>
        <w:spacing w:line="276" w:lineRule="auto"/>
        <w:ind w:left="567"/>
        <w:rPr>
          <w:rFonts w:asciiTheme="minorHAnsi" w:hAnsiTheme="minorHAnsi"/>
          <w:sz w:val="22"/>
          <w:szCs w:val="22"/>
        </w:rPr>
      </w:pPr>
      <w:r w:rsidRPr="00AB5828">
        <w:rPr>
          <w:rFonts w:asciiTheme="minorHAnsi" w:hAnsiTheme="minorHAnsi"/>
          <w:sz w:val="22"/>
          <w:szCs w:val="22"/>
        </w:rPr>
        <w:t>reflection and evaluation</w:t>
      </w:r>
      <w:r>
        <w:rPr>
          <w:rFonts w:asciiTheme="minorHAnsi" w:hAnsiTheme="minorHAnsi"/>
          <w:sz w:val="22"/>
          <w:szCs w:val="22"/>
        </w:rPr>
        <w:t>;</w:t>
      </w:r>
    </w:p>
    <w:p w:rsidR="00DD7314" w:rsidRPr="00AB5828" w:rsidRDefault="00DD7314" w:rsidP="00AB4940">
      <w:pPr>
        <w:numPr>
          <w:ilvl w:val="0"/>
          <w:numId w:val="9"/>
        </w:numPr>
        <w:spacing w:line="276" w:lineRule="auto"/>
        <w:ind w:left="567"/>
        <w:rPr>
          <w:rFonts w:asciiTheme="minorHAnsi" w:hAnsiTheme="minorHAnsi"/>
          <w:sz w:val="22"/>
          <w:szCs w:val="22"/>
        </w:rPr>
      </w:pPr>
      <w:r w:rsidRPr="00AB5828">
        <w:rPr>
          <w:rFonts w:asciiTheme="minorHAnsi" w:hAnsiTheme="minorHAnsi"/>
          <w:sz w:val="22"/>
          <w:szCs w:val="22"/>
        </w:rPr>
        <w:t>honesty and openness</w:t>
      </w:r>
      <w:r>
        <w:rPr>
          <w:rFonts w:asciiTheme="minorHAnsi" w:hAnsiTheme="minorHAnsi"/>
          <w:sz w:val="22"/>
          <w:szCs w:val="22"/>
        </w:rPr>
        <w:t>;</w:t>
      </w:r>
    </w:p>
    <w:p w:rsidR="00DD7314" w:rsidRPr="00AB5828" w:rsidRDefault="00DD7314" w:rsidP="00AB4940">
      <w:pPr>
        <w:numPr>
          <w:ilvl w:val="0"/>
          <w:numId w:val="9"/>
        </w:numPr>
        <w:spacing w:line="276" w:lineRule="auto"/>
        <w:ind w:left="567"/>
        <w:rPr>
          <w:rFonts w:asciiTheme="minorHAnsi" w:hAnsiTheme="minorHAnsi"/>
          <w:sz w:val="22"/>
          <w:szCs w:val="22"/>
        </w:rPr>
      </w:pPr>
      <w:r w:rsidRPr="00AB5828">
        <w:rPr>
          <w:rFonts w:asciiTheme="minorHAnsi" w:hAnsiTheme="minorHAnsi"/>
          <w:sz w:val="22"/>
          <w:szCs w:val="22"/>
        </w:rPr>
        <w:lastRenderedPageBreak/>
        <w:t>forward planning</w:t>
      </w:r>
      <w:r>
        <w:rPr>
          <w:rFonts w:asciiTheme="minorHAnsi" w:hAnsiTheme="minorHAnsi"/>
          <w:sz w:val="22"/>
          <w:szCs w:val="22"/>
        </w:rPr>
        <w:t>;</w:t>
      </w:r>
    </w:p>
    <w:p w:rsidR="00DD7314" w:rsidRPr="00AB5828" w:rsidRDefault="00DD7314" w:rsidP="00AB4940">
      <w:pPr>
        <w:numPr>
          <w:ilvl w:val="0"/>
          <w:numId w:val="9"/>
        </w:numPr>
        <w:spacing w:line="276" w:lineRule="auto"/>
        <w:ind w:left="567"/>
        <w:rPr>
          <w:rFonts w:asciiTheme="minorHAnsi" w:hAnsiTheme="minorHAnsi"/>
          <w:sz w:val="22"/>
          <w:szCs w:val="22"/>
        </w:rPr>
      </w:pPr>
      <w:r w:rsidRPr="00AB5828">
        <w:rPr>
          <w:rFonts w:asciiTheme="minorHAnsi" w:hAnsiTheme="minorHAnsi"/>
          <w:sz w:val="22"/>
          <w:szCs w:val="22"/>
        </w:rPr>
        <w:t>sharing of experiences and good practice</w:t>
      </w:r>
      <w:r>
        <w:rPr>
          <w:rFonts w:asciiTheme="minorHAnsi" w:hAnsiTheme="minorHAnsi"/>
          <w:sz w:val="22"/>
          <w:szCs w:val="22"/>
        </w:rPr>
        <w:t>;</w:t>
      </w:r>
    </w:p>
    <w:p w:rsidR="00DD7314" w:rsidRPr="00AB5828" w:rsidRDefault="00DD7314" w:rsidP="00AB4940">
      <w:pPr>
        <w:numPr>
          <w:ilvl w:val="0"/>
          <w:numId w:val="9"/>
        </w:numPr>
        <w:spacing w:line="276" w:lineRule="auto"/>
        <w:ind w:left="567"/>
        <w:rPr>
          <w:rFonts w:asciiTheme="minorHAnsi" w:hAnsiTheme="minorHAnsi"/>
          <w:sz w:val="22"/>
          <w:szCs w:val="22"/>
        </w:rPr>
      </w:pPr>
      <w:r w:rsidRPr="00AB5828">
        <w:rPr>
          <w:rFonts w:asciiTheme="minorHAnsi" w:hAnsiTheme="minorHAnsi"/>
          <w:sz w:val="22"/>
          <w:szCs w:val="22"/>
        </w:rPr>
        <w:t>consideration of interdisciplinary and external perspectives</w:t>
      </w:r>
      <w:r>
        <w:rPr>
          <w:rFonts w:asciiTheme="minorHAnsi" w:hAnsiTheme="minorHAnsi"/>
          <w:sz w:val="22"/>
          <w:szCs w:val="22"/>
        </w:rPr>
        <w:t>;</w:t>
      </w:r>
    </w:p>
    <w:p w:rsidR="00DD7314" w:rsidRPr="00AB5828" w:rsidRDefault="00DD7314" w:rsidP="00AB4940">
      <w:pPr>
        <w:numPr>
          <w:ilvl w:val="0"/>
          <w:numId w:val="9"/>
        </w:numPr>
        <w:spacing w:line="276" w:lineRule="auto"/>
        <w:ind w:left="567"/>
        <w:rPr>
          <w:rFonts w:asciiTheme="minorHAnsi" w:hAnsiTheme="minorHAnsi"/>
          <w:sz w:val="22"/>
          <w:szCs w:val="22"/>
        </w:rPr>
      </w:pPr>
      <w:proofErr w:type="gramStart"/>
      <w:r w:rsidRPr="00AB5828">
        <w:rPr>
          <w:rFonts w:asciiTheme="minorHAnsi" w:hAnsiTheme="minorHAnsi"/>
          <w:sz w:val="22"/>
          <w:szCs w:val="22"/>
        </w:rPr>
        <w:t>ownership</w:t>
      </w:r>
      <w:proofErr w:type="gramEnd"/>
      <w:r w:rsidRPr="00AB5828">
        <w:rPr>
          <w:rFonts w:asciiTheme="minorHAnsi" w:hAnsiTheme="minorHAnsi"/>
          <w:sz w:val="22"/>
          <w:szCs w:val="22"/>
        </w:rPr>
        <w:t xml:space="preserve"> throughout the department of the APR outcomes.</w:t>
      </w:r>
    </w:p>
    <w:p w:rsidR="00DD7314" w:rsidRDefault="00DD7314" w:rsidP="00DD7314">
      <w:pPr>
        <w:spacing w:line="276" w:lineRule="auto"/>
        <w:rPr>
          <w:rFonts w:asciiTheme="minorHAnsi" w:hAnsiTheme="minorHAnsi"/>
          <w:b/>
          <w:sz w:val="22"/>
          <w:szCs w:val="22"/>
        </w:rPr>
      </w:pPr>
    </w:p>
    <w:p w:rsidR="00DD7314" w:rsidRPr="00AB5828" w:rsidRDefault="00DD7314" w:rsidP="00DD7314">
      <w:pPr>
        <w:spacing w:line="276" w:lineRule="auto"/>
        <w:rPr>
          <w:rFonts w:asciiTheme="minorHAnsi" w:hAnsiTheme="minorHAnsi"/>
          <w:b/>
          <w:sz w:val="22"/>
          <w:szCs w:val="22"/>
        </w:rPr>
      </w:pPr>
      <w:r w:rsidRPr="00AB5828">
        <w:rPr>
          <w:rFonts w:asciiTheme="minorHAnsi" w:hAnsiTheme="minorHAnsi"/>
          <w:b/>
          <w:sz w:val="22"/>
          <w:szCs w:val="22"/>
        </w:rPr>
        <w:t xml:space="preserve">It is important that the review does not replicate existing work; rather that it takes a </w:t>
      </w:r>
      <w:r w:rsidRPr="00AB5828">
        <w:rPr>
          <w:rFonts w:asciiTheme="minorHAnsi" w:hAnsiTheme="minorHAnsi"/>
          <w:b/>
          <w:i/>
          <w:sz w:val="22"/>
          <w:szCs w:val="22"/>
        </w:rPr>
        <w:t>holistic</w:t>
      </w:r>
      <w:r w:rsidRPr="00AB5828">
        <w:rPr>
          <w:rFonts w:asciiTheme="minorHAnsi" w:hAnsiTheme="minorHAnsi"/>
          <w:b/>
          <w:sz w:val="22"/>
          <w:szCs w:val="22"/>
        </w:rPr>
        <w:t xml:space="preserve"> review of provision, drawing on the review activities that take place in the department during the year.  </w:t>
      </w:r>
    </w:p>
    <w:p w:rsidR="00DD7314" w:rsidRPr="00AB5828" w:rsidRDefault="00DD7314" w:rsidP="00DD7314">
      <w:pPr>
        <w:spacing w:line="276" w:lineRule="auto"/>
        <w:rPr>
          <w:rFonts w:asciiTheme="minorHAnsi" w:hAnsiTheme="minorHAnsi"/>
          <w:sz w:val="22"/>
          <w:szCs w:val="22"/>
        </w:rPr>
      </w:pPr>
      <w:r w:rsidRPr="00AB5828">
        <w:rPr>
          <w:rFonts w:asciiTheme="minorHAnsi" w:hAnsiTheme="minorHAnsi"/>
          <w:sz w:val="22"/>
          <w:szCs w:val="22"/>
        </w:rPr>
        <w:t>Involvement of the departmental UTC contact is designed to ensure consistency and continuity and to help departments to think about ways of improving quality and the student experience.</w:t>
      </w:r>
    </w:p>
    <w:p w:rsidR="00DD7314" w:rsidRDefault="00DD7314" w:rsidP="00DD7314">
      <w:pPr>
        <w:spacing w:line="276" w:lineRule="auto"/>
        <w:rPr>
          <w:rFonts w:asciiTheme="minorHAnsi" w:hAnsiTheme="minorHAnsi"/>
          <w:sz w:val="22"/>
          <w:szCs w:val="22"/>
        </w:rPr>
      </w:pPr>
    </w:p>
    <w:p w:rsidR="00EA4F84" w:rsidRPr="00AB5828" w:rsidRDefault="00EA4F84" w:rsidP="00DD7314">
      <w:pPr>
        <w:spacing w:line="276" w:lineRule="auto"/>
        <w:rPr>
          <w:rFonts w:asciiTheme="minorHAnsi" w:hAnsiTheme="minorHAnsi"/>
          <w:sz w:val="22"/>
          <w:szCs w:val="22"/>
        </w:rPr>
      </w:pPr>
    </w:p>
    <w:p w:rsidR="00DD7314" w:rsidRPr="006F46F1" w:rsidRDefault="006F46F1" w:rsidP="006F46F1">
      <w:pPr>
        <w:spacing w:line="276" w:lineRule="auto"/>
        <w:rPr>
          <w:rFonts w:asciiTheme="minorHAnsi" w:hAnsiTheme="minorHAnsi"/>
          <w:b/>
        </w:rPr>
      </w:pPr>
      <w:r>
        <w:rPr>
          <w:rFonts w:asciiTheme="minorHAnsi" w:hAnsiTheme="minorHAnsi"/>
          <w:b/>
        </w:rPr>
        <w:t xml:space="preserve">Part A. </w:t>
      </w:r>
      <w:r w:rsidR="00DD7314" w:rsidRPr="006F46F1">
        <w:rPr>
          <w:rFonts w:asciiTheme="minorHAnsi" w:hAnsiTheme="minorHAnsi"/>
          <w:b/>
        </w:rPr>
        <w:t xml:space="preserve">Completion of the Individual </w:t>
      </w:r>
      <w:r w:rsidR="00DD7314" w:rsidRPr="006F46F1">
        <w:rPr>
          <w:rFonts w:asciiTheme="minorHAnsi" w:hAnsiTheme="minorHAnsi"/>
          <w:b/>
          <w:u w:val="single"/>
        </w:rPr>
        <w:t>Undergraduate</w:t>
      </w:r>
      <w:r w:rsidR="00DD7314" w:rsidRPr="006F46F1">
        <w:rPr>
          <w:rFonts w:asciiTheme="minorHAnsi" w:hAnsiTheme="minorHAnsi"/>
          <w:b/>
        </w:rPr>
        <w:t xml:space="preserve"> Programme pro forma</w:t>
      </w:r>
    </w:p>
    <w:p w:rsidR="00EA4F84" w:rsidRDefault="00EA4F84" w:rsidP="00DD7314">
      <w:pPr>
        <w:spacing w:line="276" w:lineRule="auto"/>
        <w:rPr>
          <w:rFonts w:asciiTheme="minorHAnsi" w:hAnsiTheme="minorHAnsi"/>
          <w:sz w:val="22"/>
        </w:rPr>
      </w:pPr>
    </w:p>
    <w:p w:rsidR="00DD7314" w:rsidRDefault="00DD7314" w:rsidP="00DD7314">
      <w:pPr>
        <w:spacing w:line="276" w:lineRule="auto"/>
        <w:rPr>
          <w:rFonts w:asciiTheme="minorHAnsi" w:hAnsiTheme="minorHAnsi"/>
          <w:sz w:val="22"/>
        </w:rPr>
      </w:pPr>
      <w:r>
        <w:rPr>
          <w:rFonts w:asciiTheme="minorHAnsi" w:hAnsiTheme="minorHAnsi"/>
          <w:sz w:val="22"/>
        </w:rPr>
        <w:t>Introduced for the APR of the academic year 2016/17, the Individual Undergraduate Programme pro forma captures at the level of each individual programme of study</w:t>
      </w:r>
      <w:r w:rsidR="009E055B">
        <w:rPr>
          <w:rFonts w:asciiTheme="minorHAnsi" w:hAnsiTheme="minorHAnsi"/>
          <w:sz w:val="22"/>
        </w:rPr>
        <w:t xml:space="preserve"> (or cluster of programmes) </w:t>
      </w:r>
      <w:r>
        <w:rPr>
          <w:rFonts w:asciiTheme="minorHAnsi" w:hAnsiTheme="minorHAnsi"/>
          <w:sz w:val="22"/>
        </w:rPr>
        <w:t xml:space="preserve"> key strengths, challenges, concerns and good practice that shall then be used to inform the Department level APR report concerned with key themes identified and acted upon. The pro forma focuses review and reflection through the lens of the York Pedagogy for undergraduate programmes, on the ongoing implementation and development of the programme following UTC confirmation of its alignment with the principles of the Pedagogy. </w:t>
      </w:r>
    </w:p>
    <w:p w:rsidR="00DD7314" w:rsidRDefault="00DD7314" w:rsidP="00DD7314">
      <w:pPr>
        <w:spacing w:line="276" w:lineRule="auto"/>
        <w:rPr>
          <w:rFonts w:asciiTheme="minorHAnsi" w:hAnsiTheme="minorHAnsi"/>
          <w:sz w:val="22"/>
        </w:rPr>
      </w:pPr>
    </w:p>
    <w:p w:rsidR="00DD7314" w:rsidRPr="00DD7314" w:rsidRDefault="00DD7314" w:rsidP="00DD7314">
      <w:pPr>
        <w:spacing w:line="276" w:lineRule="auto"/>
        <w:rPr>
          <w:rFonts w:asciiTheme="minorHAnsi" w:hAnsiTheme="minorHAnsi"/>
          <w:sz w:val="22"/>
          <w:szCs w:val="22"/>
        </w:rPr>
      </w:pPr>
      <w:r w:rsidRPr="00DD7314">
        <w:rPr>
          <w:rFonts w:asciiTheme="minorHAnsi" w:hAnsiTheme="minorHAnsi"/>
          <w:sz w:val="22"/>
          <w:szCs w:val="22"/>
        </w:rPr>
        <w:t>HoDs are responsible for determining the internal deadline for submission of the Individual Programme pro formas from each PL to ensure that they can be reflected on in suitable time by colleagues and student representatives to feed into the department-level face-to-face APR meeting.</w:t>
      </w:r>
    </w:p>
    <w:p w:rsidR="00DD7314" w:rsidRDefault="00DD7314" w:rsidP="00DD7314">
      <w:pPr>
        <w:spacing w:line="276" w:lineRule="auto"/>
        <w:rPr>
          <w:rFonts w:asciiTheme="minorHAnsi" w:hAnsiTheme="minorHAnsi"/>
          <w:sz w:val="22"/>
        </w:rPr>
      </w:pPr>
    </w:p>
    <w:p w:rsidR="00DD7314" w:rsidRDefault="00DD7314" w:rsidP="00DD7314">
      <w:pPr>
        <w:spacing w:line="276" w:lineRule="auto"/>
        <w:rPr>
          <w:rFonts w:asciiTheme="minorHAnsi" w:hAnsiTheme="minorHAnsi"/>
          <w:sz w:val="22"/>
        </w:rPr>
      </w:pPr>
      <w:r>
        <w:rPr>
          <w:rFonts w:asciiTheme="minorHAnsi" w:hAnsiTheme="minorHAnsi"/>
          <w:sz w:val="22"/>
        </w:rPr>
        <w:t xml:space="preserve">Each </w:t>
      </w:r>
      <w:r w:rsidRPr="00DD7314">
        <w:rPr>
          <w:rFonts w:asciiTheme="minorHAnsi" w:hAnsiTheme="minorHAnsi"/>
          <w:sz w:val="22"/>
        </w:rPr>
        <w:t xml:space="preserve">individual undergraduate </w:t>
      </w:r>
      <w:r>
        <w:rPr>
          <w:rFonts w:asciiTheme="minorHAnsi" w:hAnsiTheme="minorHAnsi"/>
          <w:sz w:val="22"/>
        </w:rPr>
        <w:t xml:space="preserve">PL should complete the pro forma reflecting and reporting on the delivery of ‘their’ programme during the academic year. </w:t>
      </w:r>
      <w:r w:rsidR="006F355C" w:rsidRPr="006F355C">
        <w:rPr>
          <w:rFonts w:asciiTheme="minorHAnsi" w:hAnsiTheme="minorHAnsi"/>
          <w:sz w:val="22"/>
        </w:rPr>
        <w:t>Where an individual Programme Leader (PL) is responsible for more than one programme</w:t>
      </w:r>
      <w:r w:rsidR="006F355C">
        <w:rPr>
          <w:rFonts w:asciiTheme="minorHAnsi" w:hAnsiTheme="minorHAnsi"/>
          <w:sz w:val="22"/>
        </w:rPr>
        <w:t xml:space="preserve"> </w:t>
      </w:r>
      <w:r w:rsidR="006F355C">
        <w:rPr>
          <w:rFonts w:asciiTheme="minorHAnsi" w:hAnsiTheme="minorHAnsi"/>
          <w:i/>
          <w:sz w:val="22"/>
        </w:rPr>
        <w:t xml:space="preserve">and </w:t>
      </w:r>
      <w:r w:rsidR="006F355C">
        <w:rPr>
          <w:rFonts w:asciiTheme="minorHAnsi" w:hAnsiTheme="minorHAnsi"/>
          <w:sz w:val="22"/>
        </w:rPr>
        <w:t>w</w:t>
      </w:r>
      <w:r>
        <w:rPr>
          <w:rFonts w:asciiTheme="minorHAnsi" w:hAnsiTheme="minorHAnsi"/>
          <w:sz w:val="22"/>
        </w:rPr>
        <w:t>here the</w:t>
      </w:r>
      <w:r w:rsidR="006F355C">
        <w:rPr>
          <w:rFonts w:asciiTheme="minorHAnsi" w:hAnsiTheme="minorHAnsi"/>
          <w:sz w:val="22"/>
        </w:rPr>
        <w:t xml:space="preserve"> programmes are similar in nature</w:t>
      </w:r>
      <w:r>
        <w:rPr>
          <w:rFonts w:asciiTheme="minorHAnsi" w:hAnsiTheme="minorHAnsi"/>
          <w:sz w:val="22"/>
        </w:rPr>
        <w:t xml:space="preserve">, the Department may wish to complete a single pro forma for these programmes, ensuring that any nuances between </w:t>
      </w:r>
      <w:r w:rsidR="006F355C">
        <w:rPr>
          <w:rFonts w:asciiTheme="minorHAnsi" w:hAnsiTheme="minorHAnsi"/>
          <w:sz w:val="22"/>
        </w:rPr>
        <w:t>them</w:t>
      </w:r>
      <w:r>
        <w:rPr>
          <w:rFonts w:asciiTheme="minorHAnsi" w:hAnsiTheme="minorHAnsi"/>
          <w:sz w:val="22"/>
        </w:rPr>
        <w:t xml:space="preserve"> are captured</w:t>
      </w:r>
      <w:r w:rsidR="006F355C">
        <w:rPr>
          <w:rFonts w:asciiTheme="minorHAnsi" w:hAnsiTheme="minorHAnsi"/>
          <w:sz w:val="22"/>
        </w:rPr>
        <w:t xml:space="preserve"> clearly</w:t>
      </w:r>
      <w:r>
        <w:rPr>
          <w:rFonts w:asciiTheme="minorHAnsi" w:hAnsiTheme="minorHAnsi"/>
          <w:sz w:val="22"/>
        </w:rPr>
        <w:t xml:space="preserve">. It is otherwise expected that each distinct programme will have its own pro forma for consideration as part of the Departmental APR. </w:t>
      </w:r>
    </w:p>
    <w:p w:rsidR="006F355C" w:rsidRDefault="006F355C" w:rsidP="006F355C">
      <w:pPr>
        <w:spacing w:line="276" w:lineRule="auto"/>
        <w:rPr>
          <w:rFonts w:asciiTheme="minorHAnsi" w:hAnsiTheme="minorHAnsi"/>
          <w:b/>
          <w:sz w:val="22"/>
        </w:rPr>
      </w:pPr>
    </w:p>
    <w:p w:rsidR="006F355C" w:rsidRPr="00DD7314" w:rsidRDefault="009E055B" w:rsidP="006F355C">
      <w:pPr>
        <w:spacing w:line="276" w:lineRule="auto"/>
        <w:rPr>
          <w:rFonts w:asciiTheme="minorHAnsi" w:hAnsiTheme="minorHAnsi"/>
          <w:b/>
          <w:sz w:val="22"/>
        </w:rPr>
      </w:pPr>
      <w:r w:rsidRPr="009E055B">
        <w:rPr>
          <w:rFonts w:asciiTheme="minorHAnsi" w:hAnsiTheme="minorHAnsi"/>
          <w:b/>
          <w:sz w:val="22"/>
        </w:rPr>
        <w:t xml:space="preserve">Programme Leaders should seek the advice from their </w:t>
      </w:r>
      <w:hyperlink r:id="rId13" w:anchor="quality" w:history="1">
        <w:r w:rsidRPr="009E055B">
          <w:rPr>
            <w:rStyle w:val="Hyperlink"/>
            <w:rFonts w:asciiTheme="minorHAnsi" w:hAnsiTheme="minorHAnsi"/>
            <w:b/>
            <w:sz w:val="22"/>
          </w:rPr>
          <w:t>Academic Quality Team</w:t>
        </w:r>
      </w:hyperlink>
      <w:r w:rsidRPr="009E055B">
        <w:rPr>
          <w:rFonts w:asciiTheme="minorHAnsi" w:hAnsiTheme="minorHAnsi"/>
          <w:b/>
          <w:sz w:val="22"/>
        </w:rPr>
        <w:t xml:space="preserve"> contact if they are unsure whether it is appropriate to include more than one programme on the same form.</w:t>
      </w:r>
    </w:p>
    <w:p w:rsidR="00DD7314" w:rsidRDefault="00DD7314" w:rsidP="00DD7314">
      <w:pPr>
        <w:spacing w:line="276" w:lineRule="auto"/>
        <w:rPr>
          <w:rFonts w:asciiTheme="minorHAnsi" w:hAnsiTheme="minorHAnsi"/>
          <w:sz w:val="22"/>
        </w:rPr>
      </w:pPr>
    </w:p>
    <w:p w:rsidR="00DD7314" w:rsidRPr="006F355C" w:rsidRDefault="00DD7314" w:rsidP="00DD7314">
      <w:pPr>
        <w:spacing w:line="276" w:lineRule="auto"/>
        <w:rPr>
          <w:rFonts w:asciiTheme="minorHAnsi" w:hAnsiTheme="minorHAnsi"/>
          <w:sz w:val="22"/>
        </w:rPr>
      </w:pPr>
      <w:r w:rsidRPr="006F355C">
        <w:rPr>
          <w:rFonts w:asciiTheme="minorHAnsi" w:hAnsiTheme="minorHAnsi"/>
          <w:sz w:val="22"/>
        </w:rPr>
        <w:t xml:space="preserve">For combined programmes, where the PL is a member of staff based in the department they should complete the pro forma for that programme as part of the department’s APR, </w:t>
      </w:r>
      <w:r w:rsidRPr="006F355C">
        <w:rPr>
          <w:rFonts w:asciiTheme="minorHAnsi" w:hAnsiTheme="minorHAnsi"/>
          <w:i/>
          <w:sz w:val="22"/>
        </w:rPr>
        <w:t>in consultation with</w:t>
      </w:r>
      <w:r w:rsidRPr="006F355C">
        <w:rPr>
          <w:rFonts w:asciiTheme="minorHAnsi" w:hAnsiTheme="minorHAnsi"/>
          <w:sz w:val="22"/>
        </w:rPr>
        <w:t xml:space="preserve"> appropriate colleagues from partner departments who may wish to raise any concerns or areas of good practice themselves in their own department’s APR. </w:t>
      </w:r>
    </w:p>
    <w:p w:rsidR="00DD7314" w:rsidRDefault="00DD7314" w:rsidP="00DD7314">
      <w:pPr>
        <w:spacing w:line="276" w:lineRule="auto"/>
        <w:rPr>
          <w:rFonts w:asciiTheme="minorHAnsi" w:hAnsiTheme="minorHAnsi"/>
          <w:sz w:val="22"/>
        </w:rPr>
      </w:pPr>
    </w:p>
    <w:p w:rsidR="00DD7314" w:rsidRDefault="00DD7314" w:rsidP="00DD7314">
      <w:pPr>
        <w:spacing w:line="276" w:lineRule="auto"/>
        <w:rPr>
          <w:rFonts w:asciiTheme="minorHAnsi" w:hAnsiTheme="minorHAnsi"/>
          <w:sz w:val="22"/>
        </w:rPr>
      </w:pPr>
      <w:r>
        <w:rPr>
          <w:rFonts w:asciiTheme="minorHAnsi" w:hAnsiTheme="minorHAnsi"/>
          <w:sz w:val="22"/>
        </w:rPr>
        <w:t>A proportionate approach should be taken to the completion of the pro forma, that is, the PL should:</w:t>
      </w:r>
    </w:p>
    <w:p w:rsidR="00DD7314" w:rsidRDefault="00DD7314" w:rsidP="00DD7314">
      <w:pPr>
        <w:pStyle w:val="ListParagraph"/>
        <w:numPr>
          <w:ilvl w:val="0"/>
          <w:numId w:val="13"/>
        </w:numPr>
        <w:spacing w:line="276" w:lineRule="auto"/>
        <w:ind w:left="567"/>
        <w:rPr>
          <w:rFonts w:asciiTheme="minorHAnsi" w:hAnsiTheme="minorHAnsi"/>
        </w:rPr>
      </w:pPr>
      <w:r>
        <w:rPr>
          <w:rFonts w:asciiTheme="minorHAnsi" w:hAnsiTheme="minorHAnsi"/>
        </w:rPr>
        <w:t>involve those colleagues within the programme team or wider department(s) (in relation to combined programmes) that are well-placed to comment on the questions asked;</w:t>
      </w:r>
    </w:p>
    <w:p w:rsidR="00DD7314" w:rsidRDefault="00DD7314" w:rsidP="00DD7314">
      <w:pPr>
        <w:pStyle w:val="ListParagraph"/>
        <w:numPr>
          <w:ilvl w:val="0"/>
          <w:numId w:val="13"/>
        </w:numPr>
        <w:spacing w:line="276" w:lineRule="auto"/>
        <w:ind w:left="567"/>
        <w:rPr>
          <w:rFonts w:asciiTheme="minorHAnsi" w:hAnsiTheme="minorHAnsi"/>
        </w:rPr>
      </w:pPr>
      <w:r>
        <w:rPr>
          <w:rFonts w:asciiTheme="minorHAnsi" w:hAnsiTheme="minorHAnsi"/>
        </w:rPr>
        <w:t xml:space="preserve">involve the student body </w:t>
      </w:r>
      <w:r w:rsidR="009E055B">
        <w:rPr>
          <w:rFonts w:asciiTheme="minorHAnsi" w:hAnsiTheme="minorHAnsi"/>
        </w:rPr>
        <w:t>(</w:t>
      </w:r>
      <w:r w:rsidR="00E7288B">
        <w:rPr>
          <w:rFonts w:asciiTheme="minorHAnsi" w:hAnsiTheme="minorHAnsi"/>
        </w:rPr>
        <w:t>e.g.</w:t>
      </w:r>
      <w:r w:rsidR="009E055B">
        <w:rPr>
          <w:rFonts w:asciiTheme="minorHAnsi" w:hAnsiTheme="minorHAnsi"/>
        </w:rPr>
        <w:t xml:space="preserve"> the Course Reps for 2016/17) </w:t>
      </w:r>
      <w:r>
        <w:rPr>
          <w:rFonts w:asciiTheme="minorHAnsi" w:hAnsiTheme="minorHAnsi"/>
        </w:rPr>
        <w:t>as required to have a suitably informed, rounded perspective of the programme’s delivery;</w:t>
      </w:r>
    </w:p>
    <w:p w:rsidR="00DD7314" w:rsidRDefault="00DD7314" w:rsidP="00DD7314">
      <w:pPr>
        <w:pStyle w:val="ListParagraph"/>
        <w:numPr>
          <w:ilvl w:val="0"/>
          <w:numId w:val="13"/>
        </w:numPr>
        <w:spacing w:line="276" w:lineRule="auto"/>
        <w:ind w:left="567"/>
        <w:rPr>
          <w:rFonts w:asciiTheme="minorHAnsi" w:hAnsiTheme="minorHAnsi"/>
        </w:rPr>
      </w:pPr>
      <w:r>
        <w:rPr>
          <w:rFonts w:asciiTheme="minorHAnsi" w:hAnsiTheme="minorHAnsi"/>
        </w:rPr>
        <w:t xml:space="preserve">report </w:t>
      </w:r>
      <w:r>
        <w:rPr>
          <w:rFonts w:asciiTheme="minorHAnsi" w:hAnsiTheme="minorHAnsi"/>
          <w:i/>
        </w:rPr>
        <w:t>by exception</w:t>
      </w:r>
      <w:r>
        <w:rPr>
          <w:rFonts w:asciiTheme="minorHAnsi" w:hAnsiTheme="minorHAnsi"/>
        </w:rPr>
        <w:t xml:space="preserve"> on key, significant issues and activities pertinent to answering the questions;</w:t>
      </w:r>
    </w:p>
    <w:p w:rsidR="00EA4F84" w:rsidRPr="00EA4F84" w:rsidRDefault="00DD7314" w:rsidP="00EA4F84">
      <w:pPr>
        <w:pStyle w:val="ListParagraph"/>
        <w:numPr>
          <w:ilvl w:val="0"/>
          <w:numId w:val="13"/>
        </w:numPr>
        <w:spacing w:line="276" w:lineRule="auto"/>
        <w:ind w:left="567"/>
        <w:rPr>
          <w:rFonts w:asciiTheme="minorHAnsi" w:hAnsiTheme="minorHAnsi"/>
          <w:b/>
          <w:sz w:val="24"/>
          <w:szCs w:val="24"/>
        </w:rPr>
      </w:pPr>
      <w:proofErr w:type="gramStart"/>
      <w:r w:rsidRPr="00EA4F84">
        <w:rPr>
          <w:rFonts w:asciiTheme="minorHAnsi" w:hAnsiTheme="minorHAnsi"/>
        </w:rPr>
        <w:lastRenderedPageBreak/>
        <w:t>complete</w:t>
      </w:r>
      <w:proofErr w:type="gramEnd"/>
      <w:r w:rsidRPr="00EA4F84">
        <w:rPr>
          <w:rFonts w:asciiTheme="minorHAnsi" w:hAnsiTheme="minorHAnsi"/>
        </w:rPr>
        <w:t xml:space="preserve"> the pro forma in the context of the stage of development of the programme in terms of alignment with and embedding of the principles of the York Pedagogy.</w:t>
      </w:r>
    </w:p>
    <w:p w:rsidR="00EA4F84" w:rsidRPr="00EA4F84" w:rsidRDefault="00EA4F84" w:rsidP="00EA4F84">
      <w:pPr>
        <w:spacing w:line="276" w:lineRule="auto"/>
        <w:rPr>
          <w:rFonts w:asciiTheme="minorHAnsi" w:hAnsiTheme="minorHAnsi"/>
          <w:b/>
        </w:rPr>
      </w:pPr>
    </w:p>
    <w:p w:rsidR="00DD7314" w:rsidRPr="006F46F1" w:rsidRDefault="006F46F1" w:rsidP="006F46F1">
      <w:pPr>
        <w:spacing w:line="276" w:lineRule="auto"/>
        <w:rPr>
          <w:rFonts w:asciiTheme="minorHAnsi" w:hAnsiTheme="minorHAnsi"/>
          <w:b/>
        </w:rPr>
      </w:pPr>
      <w:r>
        <w:rPr>
          <w:rFonts w:asciiTheme="minorHAnsi" w:hAnsiTheme="minorHAnsi"/>
          <w:b/>
        </w:rPr>
        <w:t xml:space="preserve">Part B. </w:t>
      </w:r>
      <w:r w:rsidR="00DD7314" w:rsidRPr="006F46F1">
        <w:rPr>
          <w:rFonts w:asciiTheme="minorHAnsi" w:hAnsiTheme="minorHAnsi"/>
          <w:b/>
        </w:rPr>
        <w:t>Completion of the Departmental Review pro forma</w:t>
      </w:r>
    </w:p>
    <w:p w:rsidR="00EA4F84" w:rsidRDefault="00EA4F84" w:rsidP="00DD7314">
      <w:pPr>
        <w:spacing w:line="276" w:lineRule="auto"/>
        <w:rPr>
          <w:rFonts w:asciiTheme="minorHAnsi" w:hAnsiTheme="minorHAnsi"/>
          <w:sz w:val="22"/>
          <w:szCs w:val="22"/>
        </w:rPr>
      </w:pPr>
    </w:p>
    <w:p w:rsidR="00DD7314" w:rsidRDefault="00DD7314" w:rsidP="00DD7314">
      <w:pPr>
        <w:spacing w:line="276" w:lineRule="auto"/>
        <w:rPr>
          <w:rFonts w:asciiTheme="minorHAnsi" w:hAnsiTheme="minorHAnsi"/>
          <w:sz w:val="22"/>
          <w:szCs w:val="22"/>
        </w:rPr>
      </w:pPr>
      <w:r w:rsidRPr="00AB5828">
        <w:rPr>
          <w:rFonts w:asciiTheme="minorHAnsi" w:hAnsiTheme="minorHAnsi"/>
          <w:sz w:val="22"/>
          <w:szCs w:val="22"/>
        </w:rPr>
        <w:t xml:space="preserve">Departments </w:t>
      </w:r>
      <w:r>
        <w:rPr>
          <w:rFonts w:asciiTheme="minorHAnsi" w:hAnsiTheme="minorHAnsi"/>
          <w:sz w:val="22"/>
          <w:szCs w:val="22"/>
        </w:rPr>
        <w:t>are asked to complete the Departmental Review pro forma</w:t>
      </w:r>
      <w:r w:rsidRPr="00AB5828">
        <w:rPr>
          <w:rFonts w:asciiTheme="minorHAnsi" w:hAnsiTheme="minorHAnsi" w:cs="Arial"/>
          <w:sz w:val="22"/>
          <w:szCs w:val="22"/>
        </w:rPr>
        <w:t xml:space="preserve"> by commenting on those matters which are of </w:t>
      </w:r>
      <w:r w:rsidRPr="00545F99">
        <w:rPr>
          <w:rFonts w:asciiTheme="minorHAnsi" w:hAnsiTheme="minorHAnsi" w:cs="Arial"/>
          <w:i/>
          <w:sz w:val="22"/>
          <w:szCs w:val="22"/>
        </w:rPr>
        <w:t>particular significance</w:t>
      </w:r>
      <w:r w:rsidRPr="00AB5828">
        <w:rPr>
          <w:rFonts w:asciiTheme="minorHAnsi" w:hAnsiTheme="minorHAnsi" w:cs="Arial"/>
          <w:sz w:val="22"/>
          <w:szCs w:val="22"/>
        </w:rPr>
        <w:t xml:space="preserve"> </w:t>
      </w:r>
      <w:r>
        <w:rPr>
          <w:rFonts w:asciiTheme="minorHAnsi" w:hAnsiTheme="minorHAnsi" w:cs="Arial"/>
          <w:sz w:val="22"/>
          <w:szCs w:val="22"/>
        </w:rPr>
        <w:t xml:space="preserve">to </w:t>
      </w:r>
      <w:r w:rsidRPr="00AB5828">
        <w:rPr>
          <w:rFonts w:asciiTheme="minorHAnsi" w:hAnsiTheme="minorHAnsi" w:cs="Arial"/>
          <w:sz w:val="22"/>
          <w:szCs w:val="22"/>
        </w:rPr>
        <w:t>student</w:t>
      </w:r>
      <w:r>
        <w:rPr>
          <w:rFonts w:asciiTheme="minorHAnsi" w:hAnsiTheme="minorHAnsi" w:cs="Arial"/>
          <w:sz w:val="22"/>
          <w:szCs w:val="22"/>
        </w:rPr>
        <w:t>s</w:t>
      </w:r>
      <w:r w:rsidRPr="00AB5828">
        <w:rPr>
          <w:rFonts w:asciiTheme="minorHAnsi" w:hAnsiTheme="minorHAnsi" w:cs="Arial"/>
          <w:sz w:val="22"/>
          <w:szCs w:val="22"/>
        </w:rPr>
        <w:t xml:space="preserve"> and staff </w:t>
      </w:r>
      <w:r>
        <w:rPr>
          <w:rFonts w:asciiTheme="minorHAnsi" w:hAnsiTheme="minorHAnsi" w:cs="Arial"/>
          <w:sz w:val="22"/>
          <w:szCs w:val="22"/>
        </w:rPr>
        <w:t xml:space="preserve">in terms of the teaching and learning </w:t>
      </w:r>
      <w:r w:rsidRPr="00AB5828">
        <w:rPr>
          <w:rFonts w:asciiTheme="minorHAnsi" w:hAnsiTheme="minorHAnsi" w:cs="Arial"/>
          <w:sz w:val="22"/>
          <w:szCs w:val="22"/>
        </w:rPr>
        <w:t>experience, be they related to successes, good practice, risks to quality, or c</w:t>
      </w:r>
      <w:r>
        <w:rPr>
          <w:rFonts w:asciiTheme="minorHAnsi" w:hAnsiTheme="minorHAnsi" w:cs="Arial"/>
          <w:sz w:val="22"/>
          <w:szCs w:val="22"/>
        </w:rPr>
        <w:t xml:space="preserve">hallenges. </w:t>
      </w:r>
      <w:r w:rsidRPr="00AB5828">
        <w:rPr>
          <w:rFonts w:asciiTheme="minorHAnsi" w:hAnsiTheme="minorHAnsi" w:cs="Arial"/>
          <w:sz w:val="22"/>
          <w:szCs w:val="22"/>
        </w:rPr>
        <w:t xml:space="preserve">This </w:t>
      </w:r>
      <w:r w:rsidRPr="006D143C">
        <w:rPr>
          <w:rFonts w:asciiTheme="minorHAnsi" w:hAnsiTheme="minorHAnsi"/>
          <w:i/>
          <w:sz w:val="22"/>
          <w:szCs w:val="22"/>
        </w:rPr>
        <w:t>‘by exception’</w:t>
      </w:r>
      <w:r w:rsidRPr="00AB5828">
        <w:rPr>
          <w:rFonts w:asciiTheme="minorHAnsi" w:hAnsiTheme="minorHAnsi"/>
          <w:sz w:val="22"/>
          <w:szCs w:val="22"/>
        </w:rPr>
        <w:t xml:space="preserve"> approach is intended to encourage reflection and discourse with </w:t>
      </w:r>
      <w:r>
        <w:rPr>
          <w:rFonts w:asciiTheme="minorHAnsi" w:hAnsiTheme="minorHAnsi"/>
          <w:sz w:val="22"/>
          <w:szCs w:val="22"/>
        </w:rPr>
        <w:t xml:space="preserve">FLTGs, </w:t>
      </w:r>
      <w:r w:rsidRPr="00AB5828">
        <w:rPr>
          <w:rFonts w:asciiTheme="minorHAnsi" w:hAnsiTheme="minorHAnsi"/>
          <w:sz w:val="22"/>
          <w:szCs w:val="22"/>
        </w:rPr>
        <w:t>UTC</w:t>
      </w:r>
      <w:r>
        <w:rPr>
          <w:rFonts w:asciiTheme="minorHAnsi" w:hAnsiTheme="minorHAnsi"/>
          <w:sz w:val="22"/>
          <w:szCs w:val="22"/>
        </w:rPr>
        <w:t xml:space="preserve"> and </w:t>
      </w:r>
      <w:r w:rsidRPr="00AB5828">
        <w:rPr>
          <w:rFonts w:asciiTheme="minorHAnsi" w:hAnsiTheme="minorHAnsi"/>
          <w:sz w:val="22"/>
          <w:szCs w:val="22"/>
        </w:rPr>
        <w:t>YGRS, rather than providing a l</w:t>
      </w:r>
      <w:r>
        <w:rPr>
          <w:rFonts w:asciiTheme="minorHAnsi" w:hAnsiTheme="minorHAnsi"/>
          <w:sz w:val="22"/>
          <w:szCs w:val="22"/>
        </w:rPr>
        <w:t xml:space="preserve">engthy descriptive account or set of data. </w:t>
      </w:r>
      <w:r w:rsidRPr="00AB5828">
        <w:rPr>
          <w:rFonts w:asciiTheme="minorHAnsi" w:hAnsiTheme="minorHAnsi"/>
          <w:sz w:val="22"/>
          <w:szCs w:val="22"/>
        </w:rPr>
        <w:t xml:space="preserve">It will also help </w:t>
      </w:r>
      <w:r>
        <w:rPr>
          <w:rFonts w:asciiTheme="minorHAnsi" w:hAnsiTheme="minorHAnsi"/>
          <w:sz w:val="22"/>
          <w:szCs w:val="22"/>
        </w:rPr>
        <w:t xml:space="preserve">FLTGs, </w:t>
      </w:r>
      <w:r w:rsidRPr="00AB5828">
        <w:rPr>
          <w:rFonts w:asciiTheme="minorHAnsi" w:hAnsiTheme="minorHAnsi"/>
          <w:sz w:val="22"/>
          <w:szCs w:val="22"/>
        </w:rPr>
        <w:t>UTC</w:t>
      </w:r>
      <w:r>
        <w:rPr>
          <w:rFonts w:asciiTheme="minorHAnsi" w:hAnsiTheme="minorHAnsi"/>
          <w:sz w:val="22"/>
          <w:szCs w:val="22"/>
        </w:rPr>
        <w:t xml:space="preserve"> and </w:t>
      </w:r>
      <w:r w:rsidRPr="00AB5828">
        <w:rPr>
          <w:rFonts w:asciiTheme="minorHAnsi" w:hAnsiTheme="minorHAnsi"/>
          <w:sz w:val="22"/>
          <w:szCs w:val="22"/>
        </w:rPr>
        <w:t xml:space="preserve">YGRS to share good ideas more widely, so that the University as a whole can benefit from this experience. </w:t>
      </w:r>
    </w:p>
    <w:p w:rsidR="006D143C" w:rsidRDefault="006D143C" w:rsidP="00DD7314">
      <w:pPr>
        <w:spacing w:line="276" w:lineRule="auto"/>
        <w:rPr>
          <w:rFonts w:asciiTheme="minorHAnsi" w:hAnsiTheme="minorHAnsi"/>
          <w:b/>
          <w:sz w:val="22"/>
          <w:szCs w:val="22"/>
          <w:u w:val="single"/>
        </w:rPr>
      </w:pPr>
    </w:p>
    <w:p w:rsidR="00DD7314" w:rsidRPr="00D01FA3" w:rsidRDefault="00DD7314" w:rsidP="00DD7314">
      <w:pPr>
        <w:spacing w:line="276" w:lineRule="auto"/>
        <w:rPr>
          <w:rFonts w:asciiTheme="minorHAnsi" w:hAnsiTheme="minorHAnsi"/>
          <w:b/>
          <w:sz w:val="22"/>
          <w:szCs w:val="22"/>
        </w:rPr>
      </w:pPr>
      <w:r w:rsidRPr="00AB5828">
        <w:rPr>
          <w:rFonts w:asciiTheme="minorHAnsi" w:hAnsiTheme="minorHAnsi"/>
          <w:b/>
          <w:sz w:val="22"/>
          <w:szCs w:val="22"/>
          <w:u w:val="single"/>
        </w:rPr>
        <w:t>Please note:</w:t>
      </w:r>
      <w:r w:rsidRPr="00AB5828">
        <w:rPr>
          <w:rFonts w:asciiTheme="minorHAnsi" w:hAnsiTheme="minorHAnsi"/>
          <w:sz w:val="22"/>
          <w:szCs w:val="22"/>
        </w:rPr>
        <w:t xml:space="preserve"> </w:t>
      </w:r>
      <w:r w:rsidRPr="00D01FA3">
        <w:rPr>
          <w:rFonts w:asciiTheme="minorHAnsi" w:hAnsiTheme="minorHAnsi"/>
          <w:b/>
          <w:sz w:val="22"/>
          <w:szCs w:val="22"/>
        </w:rPr>
        <w:t xml:space="preserve">The APR process is intended to cover all levels of study (including PGR </w:t>
      </w:r>
      <w:r w:rsidR="009E055B">
        <w:rPr>
          <w:rFonts w:asciiTheme="minorHAnsi" w:hAnsiTheme="minorHAnsi"/>
          <w:b/>
          <w:sz w:val="22"/>
          <w:szCs w:val="22"/>
        </w:rPr>
        <w:t>provision</w:t>
      </w:r>
      <w:r w:rsidRPr="00D01FA3">
        <w:rPr>
          <w:rFonts w:asciiTheme="minorHAnsi" w:hAnsiTheme="minorHAnsi"/>
          <w:b/>
          <w:sz w:val="22"/>
          <w:szCs w:val="22"/>
        </w:rPr>
        <w:t xml:space="preserve">) and all modes of delivery (including </w:t>
      </w:r>
      <w:r w:rsidR="006D143C">
        <w:rPr>
          <w:rFonts w:asciiTheme="minorHAnsi" w:hAnsiTheme="minorHAnsi"/>
          <w:b/>
          <w:sz w:val="22"/>
          <w:szCs w:val="22"/>
        </w:rPr>
        <w:t>distance learning</w:t>
      </w:r>
      <w:r w:rsidRPr="00D01FA3">
        <w:rPr>
          <w:rFonts w:asciiTheme="minorHAnsi" w:hAnsiTheme="minorHAnsi"/>
          <w:b/>
          <w:sz w:val="22"/>
          <w:szCs w:val="22"/>
        </w:rPr>
        <w:t xml:space="preserve"> and CPD activities), so please bear this in mind when consulting colleagues, arranging meetings and completing the pro forma itself. </w:t>
      </w:r>
    </w:p>
    <w:p w:rsidR="00DD7314" w:rsidRPr="00AB5828" w:rsidRDefault="00DD7314" w:rsidP="00DD7314">
      <w:pPr>
        <w:spacing w:line="276" w:lineRule="auto"/>
        <w:rPr>
          <w:rFonts w:asciiTheme="minorHAnsi" w:hAnsiTheme="minorHAnsi"/>
          <w:sz w:val="22"/>
          <w:szCs w:val="22"/>
        </w:rPr>
      </w:pPr>
    </w:p>
    <w:p w:rsidR="00A70475" w:rsidRPr="00A70475" w:rsidRDefault="00DD7314" w:rsidP="00A70475">
      <w:pPr>
        <w:pStyle w:val="ListParagraph"/>
        <w:numPr>
          <w:ilvl w:val="0"/>
          <w:numId w:val="21"/>
        </w:numPr>
        <w:spacing w:line="276" w:lineRule="auto"/>
        <w:ind w:left="567"/>
        <w:rPr>
          <w:rFonts w:asciiTheme="minorHAnsi" w:hAnsiTheme="minorHAnsi" w:cs="Arial"/>
          <w:b/>
          <w:bCs/>
        </w:rPr>
      </w:pPr>
      <w:r w:rsidRPr="00A70475">
        <w:rPr>
          <w:rFonts w:asciiTheme="minorHAnsi" w:hAnsiTheme="minorHAnsi" w:cs="Arial"/>
          <w:b/>
          <w:bCs/>
        </w:rPr>
        <w:t xml:space="preserve">Sections </w:t>
      </w:r>
      <w:r w:rsidR="00BC2BA4" w:rsidRPr="00A70475">
        <w:rPr>
          <w:rFonts w:asciiTheme="minorHAnsi" w:hAnsiTheme="minorHAnsi" w:cs="Arial"/>
          <w:b/>
          <w:bCs/>
        </w:rPr>
        <w:t xml:space="preserve">A and B.1 relate to UG programmes only. </w:t>
      </w:r>
    </w:p>
    <w:p w:rsidR="00A70475" w:rsidRPr="00A70475" w:rsidRDefault="00BC2BA4" w:rsidP="00A70475">
      <w:pPr>
        <w:pStyle w:val="ListParagraph"/>
        <w:numPr>
          <w:ilvl w:val="0"/>
          <w:numId w:val="21"/>
        </w:numPr>
        <w:spacing w:line="276" w:lineRule="auto"/>
        <w:ind w:left="567"/>
        <w:rPr>
          <w:rFonts w:asciiTheme="minorHAnsi" w:hAnsiTheme="minorHAnsi" w:cs="Arial"/>
          <w:b/>
          <w:bCs/>
        </w:rPr>
      </w:pPr>
      <w:r w:rsidRPr="00A70475">
        <w:rPr>
          <w:rFonts w:asciiTheme="minorHAnsi" w:hAnsiTheme="minorHAnsi" w:cs="Arial"/>
          <w:b/>
          <w:bCs/>
        </w:rPr>
        <w:t>Sections B.2-6</w:t>
      </w:r>
      <w:r w:rsidR="00DD7314" w:rsidRPr="00A70475">
        <w:rPr>
          <w:rFonts w:asciiTheme="minorHAnsi" w:hAnsiTheme="minorHAnsi" w:cs="Arial"/>
          <w:b/>
          <w:bCs/>
        </w:rPr>
        <w:t xml:space="preserve"> relate to taught provision (UG, PGT, CPD) only</w:t>
      </w:r>
      <w:r w:rsidRPr="00A70475">
        <w:rPr>
          <w:rFonts w:asciiTheme="minorHAnsi" w:hAnsiTheme="minorHAnsi" w:cs="Arial"/>
          <w:b/>
          <w:bCs/>
        </w:rPr>
        <w:t>.</w:t>
      </w:r>
      <w:r w:rsidR="00DD7314" w:rsidRPr="00A70475">
        <w:rPr>
          <w:rFonts w:asciiTheme="minorHAnsi" w:hAnsiTheme="minorHAnsi" w:cs="Arial"/>
          <w:b/>
          <w:bCs/>
        </w:rPr>
        <w:t xml:space="preserve"> </w:t>
      </w:r>
    </w:p>
    <w:p w:rsidR="00A70475" w:rsidRPr="00A70475" w:rsidRDefault="00BC2BA4" w:rsidP="00A70475">
      <w:pPr>
        <w:pStyle w:val="ListParagraph"/>
        <w:numPr>
          <w:ilvl w:val="0"/>
          <w:numId w:val="21"/>
        </w:numPr>
        <w:spacing w:line="276" w:lineRule="auto"/>
        <w:ind w:left="567"/>
        <w:rPr>
          <w:rFonts w:asciiTheme="minorHAnsi" w:hAnsiTheme="minorHAnsi" w:cs="Arial"/>
          <w:b/>
          <w:bCs/>
        </w:rPr>
      </w:pPr>
      <w:r w:rsidRPr="00A70475">
        <w:rPr>
          <w:rFonts w:asciiTheme="minorHAnsi" w:hAnsiTheme="minorHAnsi" w:cs="Arial"/>
          <w:b/>
          <w:bCs/>
        </w:rPr>
        <w:t>S</w:t>
      </w:r>
      <w:r w:rsidR="00DD7314" w:rsidRPr="00A70475">
        <w:rPr>
          <w:rFonts w:asciiTheme="minorHAnsi" w:hAnsiTheme="minorHAnsi" w:cs="Arial"/>
          <w:b/>
          <w:bCs/>
        </w:rPr>
        <w:t xml:space="preserve">ection </w:t>
      </w:r>
      <w:r w:rsidRPr="00A70475">
        <w:rPr>
          <w:rFonts w:asciiTheme="minorHAnsi" w:hAnsiTheme="minorHAnsi" w:cs="Arial"/>
          <w:b/>
          <w:bCs/>
        </w:rPr>
        <w:t>C</w:t>
      </w:r>
      <w:r w:rsidR="00DD7314" w:rsidRPr="00A70475">
        <w:rPr>
          <w:rFonts w:asciiTheme="minorHAnsi" w:hAnsiTheme="minorHAnsi" w:cs="Arial"/>
          <w:b/>
          <w:bCs/>
        </w:rPr>
        <w:t xml:space="preserve"> </w:t>
      </w:r>
      <w:r w:rsidR="00A70475">
        <w:rPr>
          <w:rFonts w:asciiTheme="minorHAnsi" w:hAnsiTheme="minorHAnsi" w:cs="Arial"/>
          <w:b/>
          <w:bCs/>
        </w:rPr>
        <w:t xml:space="preserve">(1-4) </w:t>
      </w:r>
      <w:r w:rsidRPr="00A70475">
        <w:rPr>
          <w:rFonts w:asciiTheme="minorHAnsi" w:hAnsiTheme="minorHAnsi" w:cs="Arial"/>
          <w:b/>
          <w:bCs/>
        </w:rPr>
        <w:t xml:space="preserve">relates to </w:t>
      </w:r>
      <w:r w:rsidR="00A70475" w:rsidRPr="00A70475">
        <w:rPr>
          <w:rFonts w:asciiTheme="minorHAnsi" w:hAnsiTheme="minorHAnsi" w:cs="Arial"/>
          <w:b/>
          <w:bCs/>
        </w:rPr>
        <w:t xml:space="preserve">PGR </w:t>
      </w:r>
      <w:r w:rsidR="00DD7314" w:rsidRPr="00A70475">
        <w:rPr>
          <w:rFonts w:asciiTheme="minorHAnsi" w:hAnsiTheme="minorHAnsi" w:cs="Arial"/>
          <w:b/>
          <w:bCs/>
        </w:rPr>
        <w:t>provision only (PhD, MPhil, Master’s by Research, EngD</w:t>
      </w:r>
      <w:r w:rsidR="00A70475" w:rsidRPr="00A70475">
        <w:rPr>
          <w:rFonts w:asciiTheme="minorHAnsi" w:hAnsiTheme="minorHAnsi" w:cs="Arial"/>
          <w:b/>
          <w:bCs/>
        </w:rPr>
        <w:t>).</w:t>
      </w:r>
      <w:r w:rsidR="00DD7314" w:rsidRPr="00A70475">
        <w:rPr>
          <w:rFonts w:asciiTheme="minorHAnsi" w:hAnsiTheme="minorHAnsi" w:cs="Arial"/>
          <w:b/>
          <w:bCs/>
        </w:rPr>
        <w:t xml:space="preserve"> </w:t>
      </w:r>
    </w:p>
    <w:p w:rsidR="00DD7314" w:rsidRPr="00A70475" w:rsidRDefault="00A70475" w:rsidP="00A70475">
      <w:pPr>
        <w:pStyle w:val="ListParagraph"/>
        <w:numPr>
          <w:ilvl w:val="0"/>
          <w:numId w:val="21"/>
        </w:numPr>
        <w:spacing w:line="276" w:lineRule="auto"/>
        <w:ind w:left="567"/>
        <w:rPr>
          <w:rFonts w:asciiTheme="minorHAnsi" w:hAnsiTheme="minorHAnsi" w:cs="Arial"/>
          <w:b/>
          <w:bCs/>
        </w:rPr>
      </w:pPr>
      <w:r w:rsidRPr="00A70475">
        <w:rPr>
          <w:rFonts w:asciiTheme="minorHAnsi" w:hAnsiTheme="minorHAnsi" w:cs="Arial"/>
          <w:b/>
          <w:bCs/>
        </w:rPr>
        <w:t>S</w:t>
      </w:r>
      <w:r w:rsidR="00DD7314" w:rsidRPr="00A70475">
        <w:rPr>
          <w:rFonts w:asciiTheme="minorHAnsi" w:hAnsiTheme="minorHAnsi" w:cs="Arial"/>
          <w:b/>
          <w:bCs/>
        </w:rPr>
        <w:t>ectio</w:t>
      </w:r>
      <w:r w:rsidRPr="00A70475">
        <w:rPr>
          <w:rFonts w:asciiTheme="minorHAnsi" w:hAnsiTheme="minorHAnsi" w:cs="Arial"/>
          <w:b/>
          <w:bCs/>
        </w:rPr>
        <w:t>n D</w:t>
      </w:r>
      <w:r w:rsidR="00DD7314" w:rsidRPr="00A70475">
        <w:rPr>
          <w:rFonts w:asciiTheme="minorHAnsi" w:hAnsiTheme="minorHAnsi" w:cs="Arial"/>
          <w:b/>
          <w:bCs/>
        </w:rPr>
        <w:t xml:space="preserve"> </w:t>
      </w:r>
      <w:r w:rsidRPr="00A70475">
        <w:rPr>
          <w:rFonts w:asciiTheme="minorHAnsi" w:hAnsiTheme="minorHAnsi" w:cs="Arial"/>
          <w:b/>
          <w:bCs/>
        </w:rPr>
        <w:t xml:space="preserve">relates </w:t>
      </w:r>
      <w:r w:rsidR="00DD7314" w:rsidRPr="00A70475">
        <w:rPr>
          <w:rFonts w:asciiTheme="minorHAnsi" w:hAnsiTheme="minorHAnsi" w:cs="Arial"/>
          <w:b/>
          <w:bCs/>
        </w:rPr>
        <w:t>to all levels.</w:t>
      </w:r>
    </w:p>
    <w:p w:rsidR="00A70475" w:rsidRPr="00AB5828" w:rsidRDefault="00A70475" w:rsidP="00DD7314">
      <w:pPr>
        <w:spacing w:line="276" w:lineRule="auto"/>
        <w:rPr>
          <w:rFonts w:asciiTheme="minorHAnsi" w:hAnsiTheme="minorHAnsi" w:cs="Arial"/>
          <w:b/>
          <w:bCs/>
          <w:sz w:val="22"/>
          <w:szCs w:val="22"/>
        </w:rPr>
      </w:pPr>
    </w:p>
    <w:p w:rsidR="00DD7314" w:rsidRDefault="00DD7314" w:rsidP="00DD7314">
      <w:pPr>
        <w:spacing w:line="276" w:lineRule="auto"/>
        <w:rPr>
          <w:rFonts w:asciiTheme="minorHAnsi" w:hAnsiTheme="minorHAnsi"/>
          <w:sz w:val="22"/>
          <w:szCs w:val="22"/>
        </w:rPr>
      </w:pPr>
      <w:r>
        <w:rPr>
          <w:rFonts w:asciiTheme="minorHAnsi" w:hAnsiTheme="minorHAnsi"/>
          <w:sz w:val="22"/>
          <w:szCs w:val="22"/>
        </w:rPr>
        <w:t>I</w:t>
      </w:r>
      <w:r w:rsidRPr="00AB5828">
        <w:rPr>
          <w:rFonts w:asciiTheme="minorHAnsi" w:hAnsiTheme="minorHAnsi"/>
          <w:sz w:val="22"/>
          <w:szCs w:val="22"/>
        </w:rPr>
        <w:t xml:space="preserve">ndicative </w:t>
      </w:r>
      <w:r>
        <w:rPr>
          <w:rFonts w:asciiTheme="minorHAnsi" w:hAnsiTheme="minorHAnsi"/>
          <w:i/>
          <w:sz w:val="22"/>
          <w:szCs w:val="22"/>
        </w:rPr>
        <w:t xml:space="preserve">maximum </w:t>
      </w:r>
      <w:r w:rsidRPr="00AB5828">
        <w:rPr>
          <w:rFonts w:asciiTheme="minorHAnsi" w:hAnsiTheme="minorHAnsi"/>
          <w:sz w:val="22"/>
          <w:szCs w:val="22"/>
        </w:rPr>
        <w:t xml:space="preserve">word lengths </w:t>
      </w:r>
      <w:r>
        <w:rPr>
          <w:rFonts w:asciiTheme="minorHAnsi" w:hAnsiTheme="minorHAnsi"/>
          <w:sz w:val="22"/>
          <w:szCs w:val="22"/>
        </w:rPr>
        <w:t>are provided fo</w:t>
      </w:r>
      <w:r w:rsidRPr="00AB5828">
        <w:rPr>
          <w:rFonts w:asciiTheme="minorHAnsi" w:hAnsiTheme="minorHAnsi"/>
          <w:sz w:val="22"/>
          <w:szCs w:val="22"/>
        </w:rPr>
        <w:t>r each section</w:t>
      </w:r>
      <w:r>
        <w:rPr>
          <w:rFonts w:asciiTheme="minorHAnsi" w:hAnsiTheme="minorHAnsi"/>
          <w:sz w:val="22"/>
          <w:szCs w:val="22"/>
        </w:rPr>
        <w:t xml:space="preserve"> which departments are asked to respect</w:t>
      </w:r>
      <w:r w:rsidRPr="00AB5828">
        <w:rPr>
          <w:rFonts w:asciiTheme="minorHAnsi" w:hAnsiTheme="minorHAnsi"/>
          <w:sz w:val="22"/>
          <w:szCs w:val="22"/>
        </w:rPr>
        <w:t xml:space="preserve">. </w:t>
      </w:r>
    </w:p>
    <w:p w:rsidR="00DD7314" w:rsidRDefault="00DD7314" w:rsidP="00DD7314">
      <w:pPr>
        <w:spacing w:line="276" w:lineRule="auto"/>
        <w:rPr>
          <w:rFonts w:asciiTheme="minorHAnsi" w:hAnsiTheme="minorHAnsi"/>
          <w:sz w:val="22"/>
          <w:szCs w:val="22"/>
        </w:rPr>
      </w:pPr>
    </w:p>
    <w:p w:rsidR="00B771A8" w:rsidRDefault="00B771A8" w:rsidP="00B771A8">
      <w:pPr>
        <w:spacing w:line="276" w:lineRule="auto"/>
        <w:rPr>
          <w:rFonts w:asciiTheme="minorHAnsi" w:eastAsia="Calibri" w:hAnsiTheme="minorHAnsi"/>
          <w:b/>
          <w:sz w:val="22"/>
          <w:szCs w:val="22"/>
          <w:lang w:val="en-US"/>
        </w:rPr>
      </w:pPr>
      <w:r>
        <w:rPr>
          <w:rFonts w:asciiTheme="minorHAnsi" w:eastAsia="Calibri" w:hAnsiTheme="minorHAnsi"/>
          <w:b/>
          <w:sz w:val="22"/>
          <w:szCs w:val="22"/>
          <w:lang w:val="en-US"/>
        </w:rPr>
        <w:t>Section A – Undergraduate programmes only</w:t>
      </w:r>
    </w:p>
    <w:p w:rsidR="00BE06E5" w:rsidRDefault="00BE06E5" w:rsidP="00B771A8">
      <w:pPr>
        <w:spacing w:line="276" w:lineRule="auto"/>
        <w:rPr>
          <w:rFonts w:asciiTheme="minorHAnsi" w:eastAsia="Calibri" w:hAnsiTheme="minorHAnsi"/>
          <w:b/>
          <w:sz w:val="22"/>
          <w:szCs w:val="22"/>
          <w:lang w:val="en-US"/>
        </w:rPr>
      </w:pPr>
    </w:p>
    <w:p w:rsidR="00B771A8" w:rsidRDefault="00B771A8" w:rsidP="00B771A8">
      <w:pPr>
        <w:spacing w:line="276" w:lineRule="auto"/>
        <w:rPr>
          <w:rFonts w:asciiTheme="minorHAnsi" w:hAnsiTheme="minorHAnsi"/>
          <w:b/>
          <w:bCs/>
          <w:sz w:val="22"/>
          <w:szCs w:val="22"/>
        </w:rPr>
      </w:pPr>
      <w:r>
        <w:rPr>
          <w:rFonts w:asciiTheme="minorHAnsi" w:eastAsia="Calibri" w:hAnsiTheme="minorHAnsi"/>
          <w:b/>
          <w:sz w:val="22"/>
          <w:szCs w:val="22"/>
          <w:lang w:val="en-US"/>
        </w:rPr>
        <w:t xml:space="preserve">Please comment </w:t>
      </w:r>
      <w:r w:rsidRPr="008D5EF9">
        <w:rPr>
          <w:rFonts w:asciiTheme="minorHAnsi" w:eastAsia="Calibri" w:hAnsiTheme="minorHAnsi"/>
          <w:b/>
          <w:sz w:val="22"/>
          <w:szCs w:val="22"/>
          <w:u w:val="single"/>
          <w:lang w:val="en-US"/>
        </w:rPr>
        <w:t>by exception</w:t>
      </w:r>
      <w:r>
        <w:rPr>
          <w:rFonts w:asciiTheme="minorHAnsi" w:eastAsia="Calibri" w:hAnsiTheme="minorHAnsi"/>
          <w:b/>
          <w:sz w:val="22"/>
          <w:szCs w:val="22"/>
          <w:lang w:val="en-US"/>
        </w:rPr>
        <w:t xml:space="preserve"> on issues arising from the </w:t>
      </w:r>
      <w:r w:rsidRPr="0015333A">
        <w:rPr>
          <w:rFonts w:asciiTheme="minorHAnsi" w:eastAsia="Calibri" w:hAnsiTheme="minorHAnsi"/>
          <w:b/>
          <w:sz w:val="22"/>
          <w:szCs w:val="22"/>
          <w:u w:val="single"/>
          <w:lang w:val="en-US"/>
        </w:rPr>
        <w:t>undergraduate</w:t>
      </w:r>
      <w:r>
        <w:rPr>
          <w:rFonts w:asciiTheme="minorHAnsi" w:eastAsia="Calibri" w:hAnsiTheme="minorHAnsi"/>
          <w:b/>
          <w:sz w:val="22"/>
          <w:szCs w:val="22"/>
          <w:lang w:val="en-US"/>
        </w:rPr>
        <w:t xml:space="preserve"> p</w:t>
      </w:r>
      <w:r w:rsidRPr="007D1351">
        <w:rPr>
          <w:rFonts w:asciiTheme="minorHAnsi" w:hAnsiTheme="minorHAnsi"/>
          <w:b/>
          <w:bCs/>
          <w:sz w:val="22"/>
          <w:szCs w:val="22"/>
        </w:rPr>
        <w:t>rogramme level reviews authored by each Programme Leader</w:t>
      </w:r>
      <w:r>
        <w:rPr>
          <w:rFonts w:asciiTheme="minorHAnsi" w:hAnsiTheme="minorHAnsi"/>
          <w:b/>
          <w:bCs/>
          <w:sz w:val="22"/>
          <w:szCs w:val="22"/>
        </w:rPr>
        <w:t xml:space="preserve"> </w:t>
      </w:r>
      <w:r w:rsidRPr="0009594F">
        <w:rPr>
          <w:rFonts w:asciiTheme="minorHAnsi" w:hAnsiTheme="minorHAnsi"/>
          <w:b/>
          <w:bCs/>
          <w:sz w:val="22"/>
          <w:szCs w:val="22"/>
        </w:rPr>
        <w:t>(including combined programmes where the Programme Leader is a member of staff in the Department)</w:t>
      </w:r>
      <w:r>
        <w:rPr>
          <w:rFonts w:asciiTheme="minorHAnsi" w:hAnsiTheme="minorHAnsi"/>
          <w:b/>
          <w:bCs/>
          <w:sz w:val="22"/>
          <w:szCs w:val="22"/>
        </w:rPr>
        <w:t>,</w:t>
      </w:r>
      <w:r>
        <w:rPr>
          <w:rFonts w:asciiTheme="minorHAnsi" w:hAnsiTheme="minorHAnsi"/>
          <w:bCs/>
          <w:sz w:val="22"/>
          <w:szCs w:val="22"/>
        </w:rPr>
        <w:t xml:space="preserve"> </w:t>
      </w:r>
      <w:r w:rsidRPr="003861B6">
        <w:rPr>
          <w:rFonts w:asciiTheme="minorHAnsi" w:hAnsiTheme="minorHAnsi"/>
          <w:b/>
          <w:bCs/>
          <w:sz w:val="22"/>
          <w:szCs w:val="22"/>
        </w:rPr>
        <w:t>to inform</w:t>
      </w:r>
      <w:r>
        <w:rPr>
          <w:rFonts w:asciiTheme="minorHAnsi" w:hAnsiTheme="minorHAnsi"/>
          <w:b/>
          <w:bCs/>
          <w:sz w:val="22"/>
          <w:szCs w:val="22"/>
        </w:rPr>
        <w:t xml:space="preserve"> the later sections of this pro </w:t>
      </w:r>
      <w:r w:rsidRPr="003861B6">
        <w:rPr>
          <w:rFonts w:asciiTheme="minorHAnsi" w:hAnsiTheme="minorHAnsi"/>
          <w:b/>
          <w:bCs/>
          <w:sz w:val="22"/>
          <w:szCs w:val="22"/>
        </w:rPr>
        <w:t xml:space="preserve">forma. </w:t>
      </w:r>
    </w:p>
    <w:p w:rsidR="00B771A8" w:rsidRPr="00D6219A" w:rsidRDefault="00B771A8" w:rsidP="00B771A8">
      <w:pPr>
        <w:spacing w:line="276" w:lineRule="auto"/>
        <w:rPr>
          <w:rFonts w:asciiTheme="minorHAnsi" w:eastAsia="Calibri" w:hAnsiTheme="minorHAnsi"/>
          <w:sz w:val="22"/>
          <w:szCs w:val="22"/>
        </w:rPr>
      </w:pPr>
      <w:r w:rsidRPr="00D6219A">
        <w:rPr>
          <w:rFonts w:asciiTheme="minorHAnsi" w:eastAsia="Calibri" w:hAnsiTheme="minorHAnsi"/>
          <w:sz w:val="22"/>
          <w:szCs w:val="22"/>
        </w:rPr>
        <w:t xml:space="preserve">This section focuses on </w:t>
      </w:r>
      <w:r w:rsidRPr="00B771A8">
        <w:rPr>
          <w:rFonts w:asciiTheme="minorHAnsi" w:eastAsia="Calibri" w:hAnsiTheme="minorHAnsi"/>
          <w:i/>
          <w:sz w:val="22"/>
          <w:szCs w:val="22"/>
        </w:rPr>
        <w:t>undergraduate</w:t>
      </w:r>
      <w:r w:rsidRPr="00D6219A">
        <w:rPr>
          <w:rFonts w:asciiTheme="minorHAnsi" w:eastAsia="Calibri" w:hAnsiTheme="minorHAnsi"/>
          <w:sz w:val="22"/>
          <w:szCs w:val="22"/>
        </w:rPr>
        <w:t xml:space="preserve"> programmes as departments have undertaken considerable work to align them with the York Pedagogy. For 2016/17 it is acknowledged that alignment of postgraduate taught programmes with the York Pedagogy will be at too early a stage for thorough reflection on progress.</w:t>
      </w:r>
      <w:r w:rsidR="00C711AF">
        <w:rPr>
          <w:rFonts w:asciiTheme="minorHAnsi" w:eastAsia="Calibri" w:hAnsiTheme="minorHAnsi"/>
          <w:sz w:val="22"/>
          <w:szCs w:val="22"/>
        </w:rPr>
        <w:t xml:space="preserve"> However, postgraduate taught programme enhancement plans being completed as part of the York Pedagogy approval process will cover these questions and themes.</w:t>
      </w:r>
    </w:p>
    <w:p w:rsidR="00B771A8" w:rsidRDefault="00B771A8" w:rsidP="00B771A8">
      <w:pPr>
        <w:spacing w:line="276" w:lineRule="auto"/>
        <w:rPr>
          <w:rFonts w:asciiTheme="minorHAnsi" w:hAnsiTheme="minorHAnsi"/>
          <w:b/>
          <w:bCs/>
          <w:sz w:val="22"/>
          <w:szCs w:val="22"/>
        </w:rPr>
      </w:pPr>
    </w:p>
    <w:p w:rsidR="00B771A8" w:rsidRDefault="00B771A8" w:rsidP="00B771A8">
      <w:pPr>
        <w:spacing w:line="276" w:lineRule="auto"/>
        <w:rPr>
          <w:rFonts w:asciiTheme="minorHAnsi" w:hAnsiTheme="minorHAnsi"/>
          <w:b/>
          <w:bCs/>
          <w:sz w:val="22"/>
          <w:szCs w:val="22"/>
        </w:rPr>
      </w:pPr>
      <w:r>
        <w:rPr>
          <w:rFonts w:asciiTheme="minorHAnsi" w:hAnsiTheme="minorHAnsi"/>
          <w:b/>
          <w:bCs/>
          <w:sz w:val="22"/>
          <w:szCs w:val="22"/>
        </w:rPr>
        <w:t>This should include comment on</w:t>
      </w:r>
      <w:r>
        <w:rPr>
          <w:rFonts w:asciiTheme="minorHAnsi" w:eastAsia="Calibri" w:hAnsiTheme="minorHAnsi"/>
          <w:b/>
          <w:sz w:val="22"/>
          <w:szCs w:val="22"/>
          <w:lang w:val="en-US"/>
        </w:rPr>
        <w:t xml:space="preserve">: </w:t>
      </w:r>
      <w:r>
        <w:rPr>
          <w:rFonts w:asciiTheme="minorHAnsi" w:hAnsiTheme="minorHAnsi"/>
          <w:b/>
          <w:bCs/>
          <w:sz w:val="22"/>
          <w:szCs w:val="22"/>
        </w:rPr>
        <w:t xml:space="preserve"> </w:t>
      </w:r>
    </w:p>
    <w:p w:rsidR="00B771A8" w:rsidRDefault="00B771A8" w:rsidP="00B771A8">
      <w:pPr>
        <w:spacing w:line="276" w:lineRule="auto"/>
        <w:rPr>
          <w:rFonts w:asciiTheme="minorHAnsi" w:hAnsiTheme="minorHAnsi"/>
          <w:b/>
          <w:bCs/>
          <w:sz w:val="22"/>
          <w:szCs w:val="22"/>
        </w:rPr>
      </w:pPr>
    </w:p>
    <w:p w:rsidR="00B771A8" w:rsidRPr="000E621E" w:rsidRDefault="00B771A8" w:rsidP="00B771A8">
      <w:pPr>
        <w:spacing w:line="276" w:lineRule="auto"/>
        <w:rPr>
          <w:rFonts w:asciiTheme="minorHAnsi" w:eastAsia="Calibri" w:hAnsiTheme="minorHAnsi"/>
          <w:b/>
          <w:sz w:val="22"/>
          <w:szCs w:val="22"/>
        </w:rPr>
      </w:pPr>
      <w:r w:rsidRPr="000E621E">
        <w:rPr>
          <w:rFonts w:asciiTheme="minorHAnsi" w:eastAsia="Calibri" w:hAnsiTheme="minorHAnsi"/>
          <w:b/>
          <w:sz w:val="22"/>
          <w:szCs w:val="22"/>
        </w:rPr>
        <w:t xml:space="preserve">(1) </w:t>
      </w:r>
      <w:proofErr w:type="gramStart"/>
      <w:r>
        <w:rPr>
          <w:rFonts w:asciiTheme="minorHAnsi" w:eastAsia="Calibri" w:hAnsiTheme="minorHAnsi"/>
          <w:b/>
          <w:sz w:val="22"/>
          <w:szCs w:val="22"/>
        </w:rPr>
        <w:t>notable</w:t>
      </w:r>
      <w:proofErr w:type="gramEnd"/>
      <w:r>
        <w:rPr>
          <w:rFonts w:asciiTheme="minorHAnsi" w:eastAsia="Calibri" w:hAnsiTheme="minorHAnsi"/>
          <w:b/>
          <w:sz w:val="22"/>
          <w:szCs w:val="22"/>
        </w:rPr>
        <w:t xml:space="preserve"> </w:t>
      </w:r>
      <w:r w:rsidRPr="000E621E">
        <w:rPr>
          <w:rFonts w:asciiTheme="minorHAnsi" w:eastAsia="Calibri" w:hAnsiTheme="minorHAnsi"/>
          <w:b/>
          <w:sz w:val="22"/>
          <w:szCs w:val="22"/>
        </w:rPr>
        <w:t xml:space="preserve">successes and challenges that have arisen </w:t>
      </w:r>
    </w:p>
    <w:p w:rsidR="00B771A8" w:rsidRDefault="00B771A8" w:rsidP="00B771A8">
      <w:pPr>
        <w:spacing w:line="276" w:lineRule="auto"/>
        <w:rPr>
          <w:rFonts w:asciiTheme="minorHAnsi" w:eastAsia="Calibri" w:hAnsiTheme="minorHAnsi"/>
          <w:sz w:val="22"/>
          <w:szCs w:val="22"/>
        </w:rPr>
      </w:pPr>
      <w:r w:rsidRPr="000E621E">
        <w:rPr>
          <w:rFonts w:asciiTheme="minorHAnsi" w:eastAsia="Calibri" w:hAnsiTheme="minorHAnsi"/>
          <w:sz w:val="22"/>
          <w:szCs w:val="22"/>
        </w:rPr>
        <w:t>This might include reference to</w:t>
      </w:r>
      <w:r>
        <w:rPr>
          <w:rFonts w:asciiTheme="minorHAnsi" w:eastAsia="Calibri" w:hAnsiTheme="minorHAnsi"/>
          <w:sz w:val="22"/>
          <w:szCs w:val="22"/>
        </w:rPr>
        <w:t>:</w:t>
      </w:r>
    </w:p>
    <w:p w:rsidR="00B771A8" w:rsidRDefault="00B771A8" w:rsidP="00B771A8">
      <w:pPr>
        <w:pStyle w:val="ListParagraph"/>
        <w:numPr>
          <w:ilvl w:val="0"/>
          <w:numId w:val="16"/>
        </w:numPr>
        <w:spacing w:line="276" w:lineRule="auto"/>
        <w:ind w:left="426" w:hanging="284"/>
        <w:rPr>
          <w:rFonts w:asciiTheme="minorHAnsi" w:hAnsiTheme="minorHAnsi"/>
        </w:rPr>
      </w:pPr>
      <w:r>
        <w:rPr>
          <w:rFonts w:asciiTheme="minorHAnsi" w:hAnsiTheme="minorHAnsi"/>
        </w:rPr>
        <w:t xml:space="preserve">changing </w:t>
      </w:r>
      <w:r w:rsidRPr="002B1626">
        <w:rPr>
          <w:rFonts w:asciiTheme="minorHAnsi" w:hAnsiTheme="minorHAnsi"/>
        </w:rPr>
        <w:t xml:space="preserve">levels of student </w:t>
      </w:r>
      <w:r>
        <w:rPr>
          <w:rFonts w:asciiTheme="minorHAnsi" w:hAnsiTheme="minorHAnsi"/>
        </w:rPr>
        <w:t xml:space="preserve">attendance and </w:t>
      </w:r>
      <w:r w:rsidRPr="002B1626">
        <w:rPr>
          <w:rFonts w:asciiTheme="minorHAnsi" w:hAnsiTheme="minorHAnsi"/>
        </w:rPr>
        <w:t>engagement</w:t>
      </w:r>
      <w:r>
        <w:rPr>
          <w:rFonts w:asciiTheme="minorHAnsi" w:hAnsiTheme="minorHAnsi"/>
        </w:rPr>
        <w:t>;</w:t>
      </w:r>
    </w:p>
    <w:p w:rsidR="00B771A8" w:rsidRDefault="00B771A8" w:rsidP="00B771A8">
      <w:pPr>
        <w:pStyle w:val="ListParagraph"/>
        <w:numPr>
          <w:ilvl w:val="0"/>
          <w:numId w:val="16"/>
        </w:numPr>
        <w:spacing w:line="276" w:lineRule="auto"/>
        <w:ind w:left="426" w:hanging="284"/>
        <w:rPr>
          <w:rFonts w:asciiTheme="minorHAnsi" w:hAnsiTheme="minorHAnsi"/>
        </w:rPr>
      </w:pPr>
      <w:r w:rsidRPr="002B1626">
        <w:rPr>
          <w:rFonts w:asciiTheme="minorHAnsi" w:hAnsiTheme="minorHAnsi"/>
        </w:rPr>
        <w:t xml:space="preserve">the quality of student </w:t>
      </w:r>
      <w:r>
        <w:rPr>
          <w:rFonts w:asciiTheme="minorHAnsi" w:hAnsiTheme="minorHAnsi"/>
        </w:rPr>
        <w:t xml:space="preserve">independent </w:t>
      </w:r>
      <w:r w:rsidRPr="002B1626">
        <w:rPr>
          <w:rFonts w:asciiTheme="minorHAnsi" w:hAnsiTheme="minorHAnsi"/>
        </w:rPr>
        <w:t>work</w:t>
      </w:r>
      <w:r>
        <w:rPr>
          <w:rFonts w:asciiTheme="minorHAnsi" w:hAnsiTheme="minorHAnsi"/>
        </w:rPr>
        <w:t>;</w:t>
      </w:r>
    </w:p>
    <w:p w:rsidR="00B771A8" w:rsidRDefault="00B771A8" w:rsidP="00B771A8">
      <w:pPr>
        <w:pStyle w:val="ListParagraph"/>
        <w:numPr>
          <w:ilvl w:val="0"/>
          <w:numId w:val="16"/>
        </w:numPr>
        <w:spacing w:line="276" w:lineRule="auto"/>
        <w:ind w:left="426" w:hanging="284"/>
        <w:rPr>
          <w:rFonts w:asciiTheme="minorHAnsi" w:hAnsiTheme="minorHAnsi"/>
        </w:rPr>
      </w:pPr>
      <w:r w:rsidRPr="002B1626">
        <w:rPr>
          <w:rFonts w:asciiTheme="minorHAnsi" w:hAnsiTheme="minorHAnsi"/>
        </w:rPr>
        <w:t>the volume of applications</w:t>
      </w:r>
      <w:r>
        <w:rPr>
          <w:rFonts w:asciiTheme="minorHAnsi" w:hAnsiTheme="minorHAnsi"/>
        </w:rPr>
        <w:t xml:space="preserve"> from prospective students;</w:t>
      </w:r>
    </w:p>
    <w:p w:rsidR="00B771A8" w:rsidRDefault="00B771A8" w:rsidP="00B771A8">
      <w:pPr>
        <w:pStyle w:val="ListParagraph"/>
        <w:numPr>
          <w:ilvl w:val="0"/>
          <w:numId w:val="16"/>
        </w:numPr>
        <w:spacing w:line="276" w:lineRule="auto"/>
        <w:ind w:left="426" w:hanging="284"/>
        <w:rPr>
          <w:rFonts w:asciiTheme="minorHAnsi" w:hAnsiTheme="minorHAnsi"/>
        </w:rPr>
      </w:pPr>
      <w:r>
        <w:rPr>
          <w:rFonts w:asciiTheme="minorHAnsi" w:hAnsiTheme="minorHAnsi"/>
        </w:rPr>
        <w:t>the relationships with partner departments in the delivery of combined programmes;</w:t>
      </w:r>
    </w:p>
    <w:p w:rsidR="00B771A8" w:rsidRPr="002B1626" w:rsidRDefault="00B771A8" w:rsidP="00B771A8">
      <w:pPr>
        <w:pStyle w:val="ListParagraph"/>
        <w:numPr>
          <w:ilvl w:val="0"/>
          <w:numId w:val="16"/>
        </w:numPr>
        <w:spacing w:line="276" w:lineRule="auto"/>
        <w:ind w:left="426" w:hanging="284"/>
        <w:rPr>
          <w:rFonts w:asciiTheme="minorHAnsi" w:hAnsiTheme="minorHAnsi"/>
        </w:rPr>
      </w:pPr>
      <w:proofErr w:type="gramStart"/>
      <w:r>
        <w:rPr>
          <w:rFonts w:asciiTheme="minorHAnsi" w:hAnsiTheme="minorHAnsi"/>
        </w:rPr>
        <w:t>the</w:t>
      </w:r>
      <w:proofErr w:type="gramEnd"/>
      <w:r>
        <w:rPr>
          <w:rFonts w:asciiTheme="minorHAnsi" w:hAnsiTheme="minorHAnsi"/>
        </w:rPr>
        <w:t xml:space="preserve"> perceptions of the programme from external stakeholders such as employers, professional bodies and external examiners</w:t>
      </w:r>
      <w:r w:rsidRPr="002B1626">
        <w:rPr>
          <w:rFonts w:asciiTheme="minorHAnsi" w:hAnsiTheme="minorHAnsi"/>
        </w:rPr>
        <w:t xml:space="preserve">. </w:t>
      </w:r>
    </w:p>
    <w:p w:rsidR="00EA4F84" w:rsidRDefault="00EA4F84" w:rsidP="00B771A8">
      <w:pPr>
        <w:spacing w:line="276" w:lineRule="auto"/>
        <w:rPr>
          <w:rFonts w:asciiTheme="minorHAnsi" w:eastAsia="Calibri" w:hAnsiTheme="minorHAnsi"/>
          <w:b/>
          <w:sz w:val="22"/>
          <w:szCs w:val="22"/>
        </w:rPr>
      </w:pPr>
    </w:p>
    <w:p w:rsidR="00B771A8" w:rsidRPr="000E621E" w:rsidRDefault="00B771A8" w:rsidP="00B771A8">
      <w:pPr>
        <w:spacing w:line="276" w:lineRule="auto"/>
        <w:rPr>
          <w:rFonts w:asciiTheme="minorHAnsi" w:eastAsia="Calibri" w:hAnsiTheme="minorHAnsi"/>
          <w:b/>
          <w:sz w:val="22"/>
          <w:szCs w:val="22"/>
        </w:rPr>
      </w:pPr>
      <w:r w:rsidRPr="000E621E">
        <w:rPr>
          <w:rFonts w:asciiTheme="minorHAnsi" w:eastAsia="Calibri" w:hAnsiTheme="minorHAnsi"/>
          <w:b/>
          <w:sz w:val="22"/>
          <w:szCs w:val="22"/>
        </w:rPr>
        <w:t xml:space="preserve">(2) </w:t>
      </w:r>
      <w:proofErr w:type="gramStart"/>
      <w:r w:rsidRPr="000E621E">
        <w:rPr>
          <w:rFonts w:asciiTheme="minorHAnsi" w:eastAsia="Calibri" w:hAnsiTheme="minorHAnsi"/>
          <w:b/>
          <w:sz w:val="22"/>
          <w:szCs w:val="22"/>
        </w:rPr>
        <w:t>how</w:t>
      </w:r>
      <w:proofErr w:type="gramEnd"/>
      <w:r w:rsidRPr="000E621E">
        <w:rPr>
          <w:rFonts w:asciiTheme="minorHAnsi" w:eastAsia="Calibri" w:hAnsiTheme="minorHAnsi"/>
          <w:b/>
          <w:sz w:val="22"/>
          <w:szCs w:val="22"/>
        </w:rPr>
        <w:t xml:space="preserve"> the Department has been/ intends to address any overarching elements of enhancement plans approved by UTC and affecting a number of programmes </w:t>
      </w:r>
    </w:p>
    <w:p w:rsidR="00B771A8" w:rsidRDefault="00B771A8" w:rsidP="00B771A8">
      <w:pPr>
        <w:spacing w:line="276" w:lineRule="auto"/>
        <w:rPr>
          <w:rFonts w:asciiTheme="minorHAnsi" w:eastAsia="Calibri" w:hAnsiTheme="minorHAnsi"/>
          <w:sz w:val="22"/>
          <w:szCs w:val="22"/>
        </w:rPr>
      </w:pPr>
      <w:r w:rsidRPr="000E621E">
        <w:rPr>
          <w:rFonts w:asciiTheme="minorHAnsi" w:eastAsia="Calibri" w:hAnsiTheme="minorHAnsi"/>
          <w:sz w:val="22"/>
          <w:szCs w:val="22"/>
        </w:rPr>
        <w:t xml:space="preserve">This </w:t>
      </w:r>
      <w:r w:rsidRPr="00D6219A">
        <w:rPr>
          <w:rFonts w:asciiTheme="minorHAnsi" w:eastAsia="Calibri" w:hAnsiTheme="minorHAnsi"/>
          <w:sz w:val="22"/>
          <w:szCs w:val="22"/>
        </w:rPr>
        <w:t>should</w:t>
      </w:r>
      <w:r w:rsidRPr="000E621E">
        <w:rPr>
          <w:rFonts w:asciiTheme="minorHAnsi" w:eastAsia="Calibri" w:hAnsiTheme="minorHAnsi"/>
          <w:color w:val="FF0000"/>
          <w:sz w:val="22"/>
          <w:szCs w:val="22"/>
        </w:rPr>
        <w:t xml:space="preserve"> </w:t>
      </w:r>
      <w:r w:rsidRPr="000E621E">
        <w:rPr>
          <w:rFonts w:asciiTheme="minorHAnsi" w:eastAsia="Calibri" w:hAnsiTheme="minorHAnsi"/>
          <w:sz w:val="22"/>
          <w:szCs w:val="22"/>
        </w:rPr>
        <w:t>include reference to</w:t>
      </w:r>
      <w:r>
        <w:rPr>
          <w:rFonts w:asciiTheme="minorHAnsi" w:eastAsia="Calibri" w:hAnsiTheme="minorHAnsi"/>
          <w:sz w:val="22"/>
          <w:szCs w:val="22"/>
        </w:rPr>
        <w:t>:</w:t>
      </w:r>
    </w:p>
    <w:p w:rsidR="00B771A8" w:rsidRDefault="00B771A8" w:rsidP="00B771A8">
      <w:pPr>
        <w:pStyle w:val="ListParagraph"/>
        <w:numPr>
          <w:ilvl w:val="0"/>
          <w:numId w:val="2"/>
        </w:numPr>
        <w:spacing w:line="276" w:lineRule="auto"/>
        <w:ind w:left="426" w:hanging="284"/>
        <w:rPr>
          <w:rFonts w:asciiTheme="minorHAnsi" w:hAnsiTheme="minorHAnsi"/>
        </w:rPr>
      </w:pPr>
      <w:r w:rsidRPr="002B1626">
        <w:rPr>
          <w:rFonts w:asciiTheme="minorHAnsi" w:hAnsiTheme="minorHAnsi"/>
        </w:rPr>
        <w:t>the outcome of any funded projects or working groups/ reviews of specific aspects of the enhancement plans, such as departmental assessment reviews, skills development or employability initiatives</w:t>
      </w:r>
      <w:r>
        <w:rPr>
          <w:rFonts w:asciiTheme="minorHAnsi" w:hAnsiTheme="minorHAnsi"/>
        </w:rPr>
        <w:t>;</w:t>
      </w:r>
    </w:p>
    <w:p w:rsidR="00B771A8" w:rsidRDefault="00B771A8" w:rsidP="00B771A8">
      <w:pPr>
        <w:pStyle w:val="ListParagraph"/>
        <w:numPr>
          <w:ilvl w:val="0"/>
          <w:numId w:val="2"/>
        </w:numPr>
        <w:spacing w:line="276" w:lineRule="auto"/>
        <w:ind w:left="426" w:hanging="284"/>
        <w:rPr>
          <w:rFonts w:asciiTheme="minorHAnsi" w:hAnsiTheme="minorHAnsi"/>
        </w:rPr>
      </w:pPr>
      <w:r w:rsidRPr="002B1626">
        <w:rPr>
          <w:rFonts w:asciiTheme="minorHAnsi" w:hAnsiTheme="minorHAnsi"/>
        </w:rPr>
        <w:t>combined programmes where the Programme Leader is a member of staff in the Department</w:t>
      </w:r>
      <w:r>
        <w:rPr>
          <w:rFonts w:asciiTheme="minorHAnsi" w:hAnsiTheme="minorHAnsi"/>
        </w:rPr>
        <w:t>;</w:t>
      </w:r>
    </w:p>
    <w:p w:rsidR="00B771A8" w:rsidRDefault="00B771A8" w:rsidP="00B771A8">
      <w:pPr>
        <w:pStyle w:val="ListParagraph"/>
        <w:numPr>
          <w:ilvl w:val="0"/>
          <w:numId w:val="2"/>
        </w:numPr>
        <w:spacing w:line="276" w:lineRule="auto"/>
        <w:ind w:left="426" w:hanging="284"/>
        <w:rPr>
          <w:rFonts w:asciiTheme="minorHAnsi" w:hAnsiTheme="minorHAnsi"/>
        </w:rPr>
      </w:pPr>
      <w:proofErr w:type="gramStart"/>
      <w:r w:rsidRPr="0015333A">
        <w:rPr>
          <w:rFonts w:asciiTheme="minorHAnsi" w:hAnsiTheme="minorHAnsi"/>
        </w:rPr>
        <w:t>how</w:t>
      </w:r>
      <w:proofErr w:type="gramEnd"/>
      <w:r w:rsidRPr="0015333A">
        <w:rPr>
          <w:rFonts w:asciiTheme="minorHAnsi" w:hAnsiTheme="minorHAnsi"/>
        </w:rPr>
        <w:t xml:space="preserve"> UTC Pedagogy Approval Panel meeting recommendations have been considered and responded to</w:t>
      </w:r>
      <w:r>
        <w:rPr>
          <w:rFonts w:asciiTheme="minorHAnsi" w:hAnsiTheme="minorHAnsi"/>
        </w:rPr>
        <w:t>.</w:t>
      </w:r>
    </w:p>
    <w:p w:rsidR="00B771A8" w:rsidRDefault="00B771A8" w:rsidP="00B771A8">
      <w:pPr>
        <w:spacing w:line="276" w:lineRule="auto"/>
        <w:rPr>
          <w:rFonts w:asciiTheme="minorHAnsi" w:hAnsiTheme="minorHAnsi"/>
          <w:sz w:val="22"/>
          <w:szCs w:val="22"/>
        </w:rPr>
      </w:pPr>
    </w:p>
    <w:p w:rsidR="00B771A8" w:rsidRPr="00B771A8" w:rsidRDefault="00BE06E5" w:rsidP="00B771A8">
      <w:pPr>
        <w:spacing w:line="276" w:lineRule="auto"/>
        <w:rPr>
          <w:rFonts w:asciiTheme="minorHAnsi" w:hAnsiTheme="minorHAnsi"/>
          <w:b/>
          <w:sz w:val="22"/>
          <w:szCs w:val="22"/>
        </w:rPr>
      </w:pPr>
      <w:r>
        <w:rPr>
          <w:rFonts w:asciiTheme="minorHAnsi" w:hAnsiTheme="minorHAnsi"/>
          <w:b/>
          <w:sz w:val="22"/>
          <w:szCs w:val="22"/>
        </w:rPr>
        <w:t xml:space="preserve">Section </w:t>
      </w:r>
      <w:r w:rsidR="00B771A8" w:rsidRPr="00B771A8">
        <w:rPr>
          <w:rFonts w:asciiTheme="minorHAnsi" w:hAnsiTheme="minorHAnsi"/>
          <w:b/>
          <w:sz w:val="22"/>
          <w:szCs w:val="22"/>
        </w:rPr>
        <w:t xml:space="preserve">B.1 – Undergraduate programmes only </w:t>
      </w:r>
    </w:p>
    <w:p w:rsidR="00B771A8" w:rsidRDefault="00B771A8" w:rsidP="00B771A8">
      <w:pPr>
        <w:spacing w:line="276" w:lineRule="auto"/>
        <w:rPr>
          <w:rFonts w:asciiTheme="minorHAnsi" w:hAnsiTheme="minorHAnsi"/>
          <w:b/>
          <w:sz w:val="22"/>
          <w:szCs w:val="22"/>
        </w:rPr>
      </w:pPr>
    </w:p>
    <w:p w:rsidR="00B771A8" w:rsidRPr="00B771A8" w:rsidRDefault="00B771A8" w:rsidP="00B771A8">
      <w:pPr>
        <w:spacing w:line="276" w:lineRule="auto"/>
        <w:rPr>
          <w:rFonts w:asciiTheme="minorHAnsi" w:hAnsiTheme="minorHAnsi"/>
          <w:b/>
          <w:sz w:val="22"/>
          <w:szCs w:val="22"/>
        </w:rPr>
      </w:pPr>
      <w:r w:rsidRPr="00B771A8">
        <w:rPr>
          <w:rFonts w:asciiTheme="minorHAnsi" w:hAnsiTheme="minorHAnsi"/>
          <w:b/>
          <w:sz w:val="22"/>
          <w:szCs w:val="22"/>
        </w:rPr>
        <w:t xml:space="preserve">How has the role of Programme Leader (PL) been embedded in departmental teaching and learning practice and how effective has it been in maintaining the momentum of the York Pedagogy in the Department? </w:t>
      </w:r>
    </w:p>
    <w:p w:rsidR="007D7866" w:rsidRDefault="007D7866" w:rsidP="007D7866">
      <w:pPr>
        <w:spacing w:line="276" w:lineRule="auto"/>
        <w:rPr>
          <w:rFonts w:asciiTheme="minorHAnsi" w:hAnsiTheme="minorHAnsi"/>
          <w:sz w:val="22"/>
          <w:szCs w:val="22"/>
        </w:rPr>
      </w:pPr>
    </w:p>
    <w:p w:rsidR="007D7866" w:rsidRPr="00B771A8" w:rsidRDefault="007D7866" w:rsidP="007D7866">
      <w:pPr>
        <w:spacing w:line="276" w:lineRule="auto"/>
        <w:rPr>
          <w:rFonts w:asciiTheme="minorHAnsi" w:hAnsiTheme="minorHAnsi"/>
          <w:sz w:val="22"/>
          <w:szCs w:val="22"/>
        </w:rPr>
      </w:pPr>
      <w:r w:rsidRPr="00B771A8">
        <w:rPr>
          <w:rFonts w:asciiTheme="minorHAnsi" w:hAnsiTheme="minorHAnsi"/>
          <w:sz w:val="22"/>
          <w:szCs w:val="22"/>
        </w:rPr>
        <w:t xml:space="preserve">For </w:t>
      </w:r>
      <w:r w:rsidRPr="00B771A8">
        <w:rPr>
          <w:rFonts w:asciiTheme="minorHAnsi" w:hAnsiTheme="minorHAnsi"/>
          <w:i/>
          <w:sz w:val="22"/>
          <w:szCs w:val="22"/>
        </w:rPr>
        <w:t>Undergraduate</w:t>
      </w:r>
      <w:r w:rsidRPr="00B771A8">
        <w:rPr>
          <w:rFonts w:asciiTheme="minorHAnsi" w:hAnsiTheme="minorHAnsi"/>
          <w:sz w:val="22"/>
          <w:szCs w:val="22"/>
        </w:rPr>
        <w:t xml:space="preserve"> programmes this </w:t>
      </w:r>
      <w:r>
        <w:rPr>
          <w:rFonts w:asciiTheme="minorHAnsi" w:hAnsiTheme="minorHAnsi"/>
          <w:sz w:val="22"/>
          <w:szCs w:val="22"/>
        </w:rPr>
        <w:t xml:space="preserve">section </w:t>
      </w:r>
      <w:r w:rsidRPr="00B771A8">
        <w:rPr>
          <w:rFonts w:asciiTheme="minorHAnsi" w:hAnsiTheme="minorHAnsi"/>
          <w:sz w:val="22"/>
          <w:szCs w:val="22"/>
        </w:rPr>
        <w:t xml:space="preserve">should be informed by the programme summaries </w:t>
      </w:r>
      <w:r>
        <w:rPr>
          <w:rFonts w:asciiTheme="minorHAnsi" w:hAnsiTheme="minorHAnsi"/>
          <w:sz w:val="22"/>
          <w:szCs w:val="22"/>
        </w:rPr>
        <w:t>provided by individual programme leaders</w:t>
      </w:r>
      <w:r w:rsidRPr="00B771A8">
        <w:rPr>
          <w:rFonts w:asciiTheme="minorHAnsi" w:hAnsiTheme="minorHAnsi"/>
          <w:sz w:val="22"/>
          <w:szCs w:val="22"/>
        </w:rPr>
        <w:t>.</w:t>
      </w:r>
    </w:p>
    <w:p w:rsidR="007D7866" w:rsidRDefault="007D7866" w:rsidP="007D7866">
      <w:pPr>
        <w:spacing w:line="276" w:lineRule="auto"/>
        <w:rPr>
          <w:rFonts w:asciiTheme="minorHAnsi" w:hAnsiTheme="minorHAnsi"/>
          <w:bCs/>
          <w:sz w:val="22"/>
          <w:szCs w:val="22"/>
        </w:rPr>
      </w:pPr>
    </w:p>
    <w:p w:rsidR="007D7866" w:rsidRDefault="007D7866" w:rsidP="007D7866">
      <w:pPr>
        <w:spacing w:line="276" w:lineRule="auto"/>
        <w:rPr>
          <w:rFonts w:asciiTheme="minorHAnsi" w:eastAsia="Calibri" w:hAnsiTheme="minorHAnsi"/>
          <w:sz w:val="22"/>
          <w:szCs w:val="22"/>
          <w:lang w:val="en-US"/>
        </w:rPr>
      </w:pPr>
      <w:r w:rsidRPr="00FA2C51">
        <w:rPr>
          <w:rFonts w:asciiTheme="minorHAnsi" w:eastAsia="Calibri" w:hAnsiTheme="minorHAnsi"/>
          <w:sz w:val="22"/>
          <w:szCs w:val="22"/>
          <w:lang w:val="en-US"/>
        </w:rPr>
        <w:t xml:space="preserve">Programme leadership is one of the five essential and integral principles underpinning the York Pedagogy. </w:t>
      </w:r>
      <w:r>
        <w:rPr>
          <w:rFonts w:asciiTheme="minorHAnsi" w:eastAsia="Calibri" w:hAnsiTheme="minorHAnsi"/>
          <w:sz w:val="22"/>
          <w:szCs w:val="22"/>
          <w:lang w:val="en-US"/>
        </w:rPr>
        <w:t>A</w:t>
      </w:r>
      <w:r w:rsidRPr="00FA2C51">
        <w:rPr>
          <w:rFonts w:asciiTheme="minorHAnsi" w:eastAsia="Calibri" w:hAnsiTheme="minorHAnsi"/>
          <w:sz w:val="22"/>
          <w:szCs w:val="22"/>
          <w:lang w:val="en-US"/>
        </w:rPr>
        <w:t xml:space="preserve">ll staff who </w:t>
      </w:r>
      <w:proofErr w:type="gramStart"/>
      <w:r w:rsidRPr="00FA2C51">
        <w:rPr>
          <w:rFonts w:asciiTheme="minorHAnsi" w:eastAsia="Calibri" w:hAnsiTheme="minorHAnsi"/>
          <w:sz w:val="22"/>
          <w:szCs w:val="22"/>
          <w:lang w:val="en-US"/>
        </w:rPr>
        <w:t>teach</w:t>
      </w:r>
      <w:proofErr w:type="gramEnd"/>
      <w:r w:rsidRPr="00FA2C51">
        <w:rPr>
          <w:rFonts w:asciiTheme="minorHAnsi" w:eastAsia="Calibri" w:hAnsiTheme="minorHAnsi"/>
          <w:sz w:val="22"/>
          <w:szCs w:val="22"/>
          <w:lang w:val="en-US"/>
        </w:rPr>
        <w:t xml:space="preserve"> should contribute to the design of learning and teaching, but for every programme of study the named individual </w:t>
      </w:r>
      <w:r>
        <w:rPr>
          <w:rFonts w:asciiTheme="minorHAnsi" w:eastAsia="Calibri" w:hAnsiTheme="minorHAnsi"/>
          <w:sz w:val="22"/>
          <w:szCs w:val="22"/>
          <w:lang w:val="en-US"/>
        </w:rPr>
        <w:t>Programme Leader is crucial</w:t>
      </w:r>
      <w:r w:rsidRPr="00FA2C51">
        <w:rPr>
          <w:rFonts w:asciiTheme="minorHAnsi" w:eastAsia="Calibri" w:hAnsiTheme="minorHAnsi"/>
          <w:sz w:val="22"/>
          <w:szCs w:val="22"/>
          <w:lang w:val="en-US"/>
        </w:rPr>
        <w:t xml:space="preserve">. </w:t>
      </w:r>
    </w:p>
    <w:p w:rsidR="00B771A8" w:rsidRDefault="00B771A8" w:rsidP="00B771A8">
      <w:pPr>
        <w:spacing w:line="276" w:lineRule="auto"/>
        <w:rPr>
          <w:rFonts w:asciiTheme="minorHAnsi" w:hAnsiTheme="minorHAnsi"/>
          <w:sz w:val="22"/>
          <w:szCs w:val="22"/>
        </w:rPr>
      </w:pPr>
    </w:p>
    <w:p w:rsidR="00B771A8" w:rsidRPr="002B1626" w:rsidRDefault="00B771A8" w:rsidP="007D7866">
      <w:pPr>
        <w:spacing w:line="276" w:lineRule="auto"/>
        <w:rPr>
          <w:rFonts w:asciiTheme="minorHAnsi" w:hAnsiTheme="minorHAnsi"/>
          <w:sz w:val="22"/>
        </w:rPr>
      </w:pPr>
      <w:r>
        <w:rPr>
          <w:rFonts w:asciiTheme="minorHAnsi" w:hAnsiTheme="minorHAnsi"/>
          <w:sz w:val="22"/>
          <w:szCs w:val="22"/>
        </w:rPr>
        <w:t>In the initial period of development and implementation of the York Pedagogy, FLTGs and UTC are keen to monitor how departments are managing undergraduate programme change, principally the introduction of Programme Leaders</w:t>
      </w:r>
      <w:r w:rsidR="007D7866">
        <w:rPr>
          <w:rFonts w:asciiTheme="minorHAnsi" w:hAnsiTheme="minorHAnsi"/>
          <w:sz w:val="22"/>
          <w:szCs w:val="22"/>
        </w:rPr>
        <w:t>.</w:t>
      </w:r>
      <w:r>
        <w:rPr>
          <w:rFonts w:asciiTheme="minorHAnsi" w:hAnsiTheme="minorHAnsi"/>
          <w:sz w:val="22"/>
          <w:szCs w:val="22"/>
        </w:rPr>
        <w:t xml:space="preserve"> </w:t>
      </w:r>
      <w:r w:rsidRPr="002B1626">
        <w:rPr>
          <w:rFonts w:asciiTheme="minorHAnsi" w:hAnsiTheme="minorHAnsi"/>
          <w:sz w:val="22"/>
        </w:rPr>
        <w:t>The programme level reviews authored by each P</w:t>
      </w:r>
      <w:r w:rsidR="007D7866">
        <w:rPr>
          <w:rFonts w:asciiTheme="minorHAnsi" w:hAnsiTheme="minorHAnsi"/>
          <w:sz w:val="22"/>
        </w:rPr>
        <w:t>L</w:t>
      </w:r>
      <w:r w:rsidRPr="002B1626">
        <w:rPr>
          <w:rFonts w:asciiTheme="minorHAnsi" w:hAnsiTheme="minorHAnsi"/>
          <w:sz w:val="22"/>
        </w:rPr>
        <w:t xml:space="preserve"> </w:t>
      </w:r>
      <w:r w:rsidR="007D7866">
        <w:rPr>
          <w:rFonts w:asciiTheme="minorHAnsi" w:hAnsiTheme="minorHAnsi"/>
          <w:sz w:val="22"/>
        </w:rPr>
        <w:t xml:space="preserve">should be </w:t>
      </w:r>
      <w:r>
        <w:rPr>
          <w:rFonts w:asciiTheme="minorHAnsi" w:hAnsiTheme="minorHAnsi"/>
          <w:sz w:val="22"/>
        </w:rPr>
        <w:t xml:space="preserve">used to inform this section </w:t>
      </w:r>
      <w:r w:rsidRPr="002B1626">
        <w:rPr>
          <w:rFonts w:asciiTheme="minorHAnsi" w:hAnsiTheme="minorHAnsi"/>
          <w:sz w:val="22"/>
        </w:rPr>
        <w:t>should be retained in the Department for review by UTC if required, such as for the purpose of Periodic Review.</w:t>
      </w:r>
    </w:p>
    <w:p w:rsidR="007D7866" w:rsidRDefault="007D7866" w:rsidP="00B771A8">
      <w:pPr>
        <w:spacing w:line="276" w:lineRule="auto"/>
        <w:rPr>
          <w:rFonts w:asciiTheme="minorHAnsi" w:hAnsiTheme="minorHAnsi"/>
          <w:bCs/>
          <w:sz w:val="22"/>
          <w:szCs w:val="22"/>
        </w:rPr>
      </w:pPr>
    </w:p>
    <w:p w:rsidR="00B771A8" w:rsidRPr="00F4536C" w:rsidRDefault="00B771A8" w:rsidP="00B771A8">
      <w:pPr>
        <w:spacing w:line="276" w:lineRule="auto"/>
        <w:rPr>
          <w:rFonts w:asciiTheme="minorHAnsi" w:hAnsiTheme="minorHAnsi"/>
          <w:bCs/>
          <w:sz w:val="22"/>
          <w:szCs w:val="22"/>
        </w:rPr>
      </w:pPr>
      <w:r>
        <w:rPr>
          <w:rFonts w:asciiTheme="minorHAnsi" w:hAnsiTheme="minorHAnsi"/>
          <w:bCs/>
          <w:sz w:val="22"/>
          <w:szCs w:val="22"/>
        </w:rPr>
        <w:t>I</w:t>
      </w:r>
      <w:r w:rsidRPr="00F4536C">
        <w:rPr>
          <w:rFonts w:asciiTheme="minorHAnsi" w:hAnsiTheme="minorHAnsi"/>
          <w:bCs/>
          <w:sz w:val="22"/>
          <w:szCs w:val="22"/>
        </w:rPr>
        <w:t>nclud</w:t>
      </w:r>
      <w:r>
        <w:rPr>
          <w:rFonts w:asciiTheme="minorHAnsi" w:hAnsiTheme="minorHAnsi"/>
          <w:bCs/>
          <w:sz w:val="22"/>
          <w:szCs w:val="22"/>
        </w:rPr>
        <w:t>e appropriate reference to</w:t>
      </w:r>
      <w:r w:rsidRPr="00F4536C">
        <w:rPr>
          <w:rFonts w:asciiTheme="minorHAnsi" w:hAnsiTheme="minorHAnsi"/>
          <w:bCs/>
          <w:sz w:val="22"/>
          <w:szCs w:val="22"/>
        </w:rPr>
        <w:t xml:space="preserve"> combined programmes</w:t>
      </w:r>
      <w:r>
        <w:rPr>
          <w:rFonts w:asciiTheme="minorHAnsi" w:hAnsiTheme="minorHAnsi"/>
          <w:bCs/>
          <w:sz w:val="22"/>
          <w:szCs w:val="22"/>
        </w:rPr>
        <w:t xml:space="preserve">, particularly </w:t>
      </w:r>
      <w:r w:rsidRPr="00F4536C">
        <w:rPr>
          <w:rFonts w:asciiTheme="minorHAnsi" w:hAnsiTheme="minorHAnsi"/>
          <w:bCs/>
          <w:sz w:val="22"/>
          <w:szCs w:val="22"/>
        </w:rPr>
        <w:t>where the Programme Leader is a member of staff in the Department</w:t>
      </w:r>
      <w:r>
        <w:rPr>
          <w:rFonts w:asciiTheme="minorHAnsi" w:hAnsiTheme="minorHAnsi"/>
          <w:bCs/>
          <w:sz w:val="22"/>
          <w:szCs w:val="22"/>
        </w:rPr>
        <w:t>.</w:t>
      </w:r>
    </w:p>
    <w:p w:rsidR="00B771A8" w:rsidRDefault="00B771A8" w:rsidP="00B771A8">
      <w:pPr>
        <w:spacing w:line="276" w:lineRule="auto"/>
        <w:rPr>
          <w:rFonts w:asciiTheme="minorHAnsi" w:eastAsia="Calibri" w:hAnsiTheme="minorHAnsi"/>
          <w:sz w:val="22"/>
          <w:szCs w:val="22"/>
          <w:lang w:val="en-US"/>
        </w:rPr>
      </w:pPr>
    </w:p>
    <w:p w:rsidR="00B771A8" w:rsidRDefault="00B771A8" w:rsidP="00B771A8">
      <w:pPr>
        <w:spacing w:line="276" w:lineRule="auto"/>
        <w:rPr>
          <w:rFonts w:asciiTheme="minorHAnsi" w:eastAsia="Calibri" w:hAnsiTheme="minorHAnsi"/>
          <w:sz w:val="22"/>
          <w:szCs w:val="22"/>
          <w:lang w:val="en-US"/>
        </w:rPr>
      </w:pPr>
      <w:r>
        <w:rPr>
          <w:rFonts w:asciiTheme="minorHAnsi" w:eastAsia="Calibri" w:hAnsiTheme="minorHAnsi"/>
          <w:sz w:val="22"/>
          <w:szCs w:val="22"/>
          <w:lang w:val="en-US"/>
        </w:rPr>
        <w:t xml:space="preserve">It should be completed openly and honestly and may comment with reference across the Department’s provision </w:t>
      </w:r>
      <w:r w:rsidRPr="002B1626">
        <w:rPr>
          <w:rFonts w:asciiTheme="minorHAnsi" w:eastAsia="Calibri" w:hAnsiTheme="minorHAnsi"/>
          <w:i/>
          <w:sz w:val="22"/>
          <w:szCs w:val="22"/>
          <w:lang w:val="en-US"/>
        </w:rPr>
        <w:t>(including combined programmes)</w:t>
      </w:r>
      <w:r>
        <w:rPr>
          <w:rFonts w:asciiTheme="minorHAnsi" w:eastAsia="Calibri" w:hAnsiTheme="minorHAnsi"/>
          <w:sz w:val="22"/>
          <w:szCs w:val="22"/>
          <w:lang w:val="en-US"/>
        </w:rPr>
        <w:t xml:space="preserve"> on: </w:t>
      </w:r>
    </w:p>
    <w:p w:rsidR="00B771A8" w:rsidRPr="00FA2C51" w:rsidRDefault="00B771A8" w:rsidP="00B771A8">
      <w:pPr>
        <w:pStyle w:val="ListParagraph"/>
        <w:numPr>
          <w:ilvl w:val="0"/>
          <w:numId w:val="15"/>
        </w:numPr>
        <w:spacing w:line="276" w:lineRule="auto"/>
        <w:ind w:left="426" w:hanging="284"/>
        <w:rPr>
          <w:rFonts w:asciiTheme="minorHAnsi" w:hAnsiTheme="minorHAnsi"/>
          <w:lang w:val="en-US"/>
        </w:rPr>
      </w:pPr>
      <w:r w:rsidRPr="00FA2C51">
        <w:rPr>
          <w:rFonts w:asciiTheme="minorHAnsi" w:hAnsiTheme="minorHAnsi"/>
          <w:lang w:val="en-US"/>
        </w:rPr>
        <w:t>how</w:t>
      </w:r>
      <w:r>
        <w:rPr>
          <w:rFonts w:asciiTheme="minorHAnsi" w:hAnsiTheme="minorHAnsi"/>
          <w:lang w:val="en-US"/>
        </w:rPr>
        <w:t xml:space="preserve"> effectively</w:t>
      </w:r>
      <w:r w:rsidRPr="00FA2C51">
        <w:rPr>
          <w:rFonts w:asciiTheme="minorHAnsi" w:hAnsiTheme="minorHAnsi"/>
          <w:lang w:val="en-US"/>
        </w:rPr>
        <w:t xml:space="preserve"> PLs have been supported by, and communicate</w:t>
      </w:r>
      <w:r>
        <w:rPr>
          <w:rFonts w:asciiTheme="minorHAnsi" w:hAnsiTheme="minorHAnsi"/>
          <w:lang w:val="en-US"/>
        </w:rPr>
        <w:t>d</w:t>
      </w:r>
      <w:r w:rsidRPr="00FA2C51">
        <w:rPr>
          <w:rFonts w:asciiTheme="minorHAnsi" w:hAnsiTheme="minorHAnsi"/>
          <w:lang w:val="en-US"/>
        </w:rPr>
        <w:t xml:space="preserve"> with, the DMT; </w:t>
      </w:r>
    </w:p>
    <w:p w:rsidR="00B771A8" w:rsidRPr="00FA2C51" w:rsidRDefault="00B771A8" w:rsidP="00B771A8">
      <w:pPr>
        <w:pStyle w:val="ListParagraph"/>
        <w:numPr>
          <w:ilvl w:val="0"/>
          <w:numId w:val="15"/>
        </w:numPr>
        <w:spacing w:line="276" w:lineRule="auto"/>
        <w:ind w:left="426" w:hanging="284"/>
        <w:rPr>
          <w:rFonts w:asciiTheme="minorHAnsi" w:hAnsiTheme="minorHAnsi"/>
          <w:lang w:val="en-US"/>
        </w:rPr>
      </w:pPr>
      <w:r w:rsidRPr="00FA2C51">
        <w:rPr>
          <w:rFonts w:asciiTheme="minorHAnsi" w:hAnsiTheme="minorHAnsi"/>
          <w:lang w:val="en-US"/>
        </w:rPr>
        <w:t xml:space="preserve">how </w:t>
      </w:r>
      <w:r>
        <w:rPr>
          <w:rFonts w:asciiTheme="minorHAnsi" w:hAnsiTheme="minorHAnsi"/>
          <w:lang w:val="en-US"/>
        </w:rPr>
        <w:t xml:space="preserve">effectively PLs </w:t>
      </w:r>
      <w:r w:rsidRPr="00FA2C51">
        <w:rPr>
          <w:rFonts w:asciiTheme="minorHAnsi" w:hAnsiTheme="minorHAnsi"/>
          <w:lang w:val="en-US"/>
        </w:rPr>
        <w:t xml:space="preserve">have established </w:t>
      </w:r>
      <w:r w:rsidRPr="00FA2C51">
        <w:rPr>
          <w:rFonts w:asciiTheme="minorHAnsi" w:hAnsiTheme="minorHAnsi"/>
        </w:rPr>
        <w:t>programme</w:t>
      </w:r>
      <w:r w:rsidRPr="00FA2C51">
        <w:rPr>
          <w:rFonts w:asciiTheme="minorHAnsi" w:hAnsiTheme="minorHAnsi"/>
          <w:lang w:val="en-US"/>
        </w:rPr>
        <w:t xml:space="preserve"> teams;</w:t>
      </w:r>
    </w:p>
    <w:p w:rsidR="00B771A8" w:rsidRPr="00FA2C51" w:rsidRDefault="00B771A8" w:rsidP="00B771A8">
      <w:pPr>
        <w:pStyle w:val="ListParagraph"/>
        <w:numPr>
          <w:ilvl w:val="0"/>
          <w:numId w:val="15"/>
        </w:numPr>
        <w:spacing w:line="276" w:lineRule="auto"/>
        <w:ind w:left="426" w:hanging="284"/>
        <w:rPr>
          <w:rFonts w:asciiTheme="minorHAnsi" w:hAnsiTheme="minorHAnsi"/>
        </w:rPr>
      </w:pPr>
      <w:proofErr w:type="gramStart"/>
      <w:r w:rsidRPr="00FA2C51">
        <w:rPr>
          <w:rFonts w:asciiTheme="minorHAnsi" w:hAnsiTheme="minorHAnsi"/>
          <w:lang w:val="en-US"/>
        </w:rPr>
        <w:t>how</w:t>
      </w:r>
      <w:proofErr w:type="gramEnd"/>
      <w:r w:rsidRPr="00FA2C51">
        <w:rPr>
          <w:rFonts w:asciiTheme="minorHAnsi" w:hAnsiTheme="minorHAnsi"/>
          <w:lang w:val="en-US"/>
        </w:rPr>
        <w:t xml:space="preserve"> </w:t>
      </w:r>
      <w:r>
        <w:rPr>
          <w:rFonts w:asciiTheme="minorHAnsi" w:hAnsiTheme="minorHAnsi"/>
          <w:lang w:val="en-US"/>
        </w:rPr>
        <w:t xml:space="preserve">effectively PLs </w:t>
      </w:r>
      <w:r w:rsidRPr="00FA2C51">
        <w:rPr>
          <w:rFonts w:asciiTheme="minorHAnsi" w:hAnsiTheme="minorHAnsi"/>
          <w:lang w:val="en-US"/>
        </w:rPr>
        <w:t>have worked with the student body to embed the principles of the York Pedagogy and enhance learning and teaching.</w:t>
      </w:r>
    </w:p>
    <w:p w:rsidR="00B771A8" w:rsidRPr="00FA2C51" w:rsidRDefault="00B771A8" w:rsidP="00B771A8">
      <w:pPr>
        <w:pStyle w:val="ListParagraph"/>
        <w:numPr>
          <w:ilvl w:val="0"/>
          <w:numId w:val="15"/>
        </w:numPr>
        <w:spacing w:line="276" w:lineRule="auto"/>
        <w:ind w:left="426" w:hanging="284"/>
        <w:rPr>
          <w:rFonts w:asciiTheme="minorHAnsi" w:hAnsiTheme="minorHAnsi"/>
          <w:lang w:val="en-US"/>
        </w:rPr>
      </w:pPr>
      <w:r>
        <w:rPr>
          <w:rFonts w:asciiTheme="minorHAnsi" w:hAnsiTheme="minorHAnsi"/>
          <w:lang w:val="en-US"/>
        </w:rPr>
        <w:t xml:space="preserve">how </w:t>
      </w:r>
      <w:r w:rsidRPr="00FA2C51">
        <w:rPr>
          <w:rFonts w:asciiTheme="minorHAnsi" w:hAnsiTheme="minorHAnsi"/>
          <w:lang w:val="en-US"/>
        </w:rPr>
        <w:t>ongoing programme design, maintenance and improvement</w:t>
      </w:r>
      <w:r>
        <w:rPr>
          <w:rFonts w:asciiTheme="minorHAnsi" w:hAnsiTheme="minorHAnsi"/>
          <w:lang w:val="en-US"/>
        </w:rPr>
        <w:t xml:space="preserve"> is being managed</w:t>
      </w:r>
      <w:r w:rsidRPr="00FA2C51">
        <w:rPr>
          <w:rFonts w:asciiTheme="minorHAnsi" w:hAnsiTheme="minorHAnsi"/>
          <w:lang w:val="en-US"/>
        </w:rPr>
        <w:t>;</w:t>
      </w:r>
    </w:p>
    <w:p w:rsidR="00B771A8" w:rsidRPr="00FA2C51" w:rsidRDefault="00B771A8" w:rsidP="00B771A8">
      <w:pPr>
        <w:pStyle w:val="ListParagraph"/>
        <w:numPr>
          <w:ilvl w:val="0"/>
          <w:numId w:val="15"/>
        </w:numPr>
        <w:spacing w:line="276" w:lineRule="auto"/>
        <w:ind w:left="426" w:hanging="284"/>
        <w:rPr>
          <w:rFonts w:asciiTheme="minorHAnsi" w:hAnsiTheme="minorHAnsi"/>
          <w:lang w:val="en-US"/>
        </w:rPr>
      </w:pPr>
      <w:r>
        <w:rPr>
          <w:rFonts w:asciiTheme="minorHAnsi" w:hAnsiTheme="minorHAnsi"/>
          <w:lang w:val="en-US"/>
        </w:rPr>
        <w:t xml:space="preserve">how PLs are </w:t>
      </w:r>
      <w:r w:rsidRPr="00FA2C51">
        <w:rPr>
          <w:rFonts w:asciiTheme="minorHAnsi" w:hAnsiTheme="minorHAnsi"/>
          <w:lang w:val="en-US"/>
        </w:rPr>
        <w:t xml:space="preserve">monitoring </w:t>
      </w:r>
      <w:r>
        <w:rPr>
          <w:rFonts w:asciiTheme="minorHAnsi" w:hAnsiTheme="minorHAnsi"/>
          <w:lang w:val="en-US"/>
        </w:rPr>
        <w:t xml:space="preserve">the effective delivery of the </w:t>
      </w:r>
      <w:r w:rsidRPr="00FA2C51">
        <w:rPr>
          <w:rFonts w:asciiTheme="minorHAnsi" w:hAnsiTheme="minorHAnsi"/>
          <w:lang w:val="en-US"/>
        </w:rPr>
        <w:t>programme in operation;</w:t>
      </w:r>
    </w:p>
    <w:p w:rsidR="00B771A8" w:rsidRPr="00FA2C51" w:rsidRDefault="00B771A8" w:rsidP="00B771A8">
      <w:pPr>
        <w:pStyle w:val="ListParagraph"/>
        <w:numPr>
          <w:ilvl w:val="0"/>
          <w:numId w:val="15"/>
        </w:numPr>
        <w:spacing w:line="276" w:lineRule="auto"/>
        <w:ind w:left="426" w:hanging="284"/>
        <w:rPr>
          <w:rFonts w:asciiTheme="minorHAnsi" w:hAnsiTheme="minorHAnsi"/>
          <w:lang w:val="en-US"/>
        </w:rPr>
      </w:pPr>
      <w:proofErr w:type="gramStart"/>
      <w:r>
        <w:rPr>
          <w:rFonts w:asciiTheme="minorHAnsi" w:hAnsiTheme="minorHAnsi"/>
          <w:lang w:val="en-US"/>
        </w:rPr>
        <w:t>how</w:t>
      </w:r>
      <w:proofErr w:type="gramEnd"/>
      <w:r>
        <w:rPr>
          <w:rFonts w:asciiTheme="minorHAnsi" w:hAnsiTheme="minorHAnsi"/>
          <w:lang w:val="en-US"/>
        </w:rPr>
        <w:t xml:space="preserve"> PLs have approached the task of </w:t>
      </w:r>
      <w:r w:rsidRPr="00FA2C51">
        <w:rPr>
          <w:rFonts w:asciiTheme="minorHAnsi" w:hAnsiTheme="minorHAnsi"/>
          <w:lang w:val="en-US"/>
        </w:rPr>
        <w:t>coordinatin</w:t>
      </w:r>
      <w:r>
        <w:rPr>
          <w:rFonts w:asciiTheme="minorHAnsi" w:hAnsiTheme="minorHAnsi"/>
          <w:lang w:val="en-US"/>
        </w:rPr>
        <w:t>g</w:t>
      </w:r>
      <w:r w:rsidRPr="00FA2C51">
        <w:rPr>
          <w:rFonts w:asciiTheme="minorHAnsi" w:hAnsiTheme="minorHAnsi"/>
          <w:lang w:val="en-US"/>
        </w:rPr>
        <w:t xml:space="preserve"> the programme team</w:t>
      </w:r>
      <w:r>
        <w:rPr>
          <w:rFonts w:asciiTheme="minorHAnsi" w:hAnsiTheme="minorHAnsi"/>
          <w:lang w:val="en-US"/>
        </w:rPr>
        <w:t xml:space="preserve">. </w:t>
      </w:r>
    </w:p>
    <w:p w:rsidR="00B771A8" w:rsidRDefault="00B771A8" w:rsidP="00B771A8">
      <w:pPr>
        <w:spacing w:line="276" w:lineRule="auto"/>
        <w:rPr>
          <w:rFonts w:asciiTheme="minorHAnsi" w:eastAsia="Calibri" w:hAnsiTheme="minorHAnsi"/>
          <w:sz w:val="22"/>
          <w:szCs w:val="22"/>
          <w:lang w:val="en-US"/>
        </w:rPr>
      </w:pPr>
    </w:p>
    <w:p w:rsidR="00EA4F84" w:rsidRDefault="00EA4F84" w:rsidP="00B771A8">
      <w:pPr>
        <w:spacing w:line="276" w:lineRule="auto"/>
        <w:rPr>
          <w:rFonts w:asciiTheme="minorHAnsi" w:eastAsia="Calibri" w:hAnsiTheme="minorHAnsi"/>
          <w:sz w:val="22"/>
          <w:szCs w:val="22"/>
          <w:lang w:val="en-US"/>
        </w:rPr>
      </w:pPr>
    </w:p>
    <w:p w:rsidR="00EA4F84" w:rsidRDefault="00EA4F84" w:rsidP="00B771A8">
      <w:pPr>
        <w:spacing w:line="276" w:lineRule="auto"/>
        <w:rPr>
          <w:rFonts w:asciiTheme="minorHAnsi" w:eastAsia="Calibri" w:hAnsiTheme="minorHAnsi"/>
          <w:sz w:val="22"/>
          <w:szCs w:val="22"/>
          <w:lang w:val="en-US"/>
        </w:rPr>
      </w:pPr>
    </w:p>
    <w:p w:rsidR="007D7866" w:rsidRPr="004813AE" w:rsidRDefault="007D7866" w:rsidP="00B771A8">
      <w:pPr>
        <w:spacing w:line="276" w:lineRule="auto"/>
        <w:rPr>
          <w:rFonts w:asciiTheme="minorHAnsi" w:eastAsia="Calibri" w:hAnsiTheme="minorHAnsi"/>
          <w:b/>
          <w:sz w:val="22"/>
          <w:szCs w:val="22"/>
        </w:rPr>
      </w:pPr>
      <w:r>
        <w:rPr>
          <w:rFonts w:asciiTheme="minorHAnsi" w:eastAsia="Calibri" w:hAnsiTheme="minorHAnsi"/>
          <w:b/>
          <w:sz w:val="22"/>
          <w:szCs w:val="22"/>
        </w:rPr>
        <w:lastRenderedPageBreak/>
        <w:t>Sections B.2-6– All Taught Provision (UG, PGT, CPD)</w:t>
      </w:r>
    </w:p>
    <w:p w:rsidR="00B771A8" w:rsidRDefault="00B771A8" w:rsidP="00DD7314">
      <w:pPr>
        <w:spacing w:line="276" w:lineRule="auto"/>
        <w:rPr>
          <w:rFonts w:asciiTheme="minorHAnsi" w:hAnsiTheme="minorHAnsi"/>
          <w:sz w:val="22"/>
          <w:szCs w:val="22"/>
        </w:rPr>
      </w:pPr>
    </w:p>
    <w:p w:rsidR="00DD7314" w:rsidRPr="00CA05A0" w:rsidRDefault="007D7866" w:rsidP="00DD7314">
      <w:pPr>
        <w:spacing w:before="120" w:after="120" w:line="276" w:lineRule="auto"/>
        <w:rPr>
          <w:rFonts w:asciiTheme="minorHAnsi" w:hAnsiTheme="minorHAnsi"/>
          <w:b/>
          <w:sz w:val="22"/>
          <w:szCs w:val="22"/>
        </w:rPr>
      </w:pPr>
      <w:r>
        <w:rPr>
          <w:rFonts w:asciiTheme="minorHAnsi" w:hAnsiTheme="minorHAnsi"/>
          <w:b/>
          <w:sz w:val="22"/>
          <w:szCs w:val="22"/>
        </w:rPr>
        <w:t xml:space="preserve">B.2. </w:t>
      </w:r>
      <w:r w:rsidR="00DD7314" w:rsidRPr="00CA05A0">
        <w:rPr>
          <w:rFonts w:asciiTheme="minorHAnsi" w:hAnsiTheme="minorHAnsi"/>
          <w:b/>
          <w:sz w:val="22"/>
          <w:szCs w:val="22"/>
        </w:rPr>
        <w:t>In the context of the quality of the student and staff experience</w:t>
      </w:r>
      <w:r w:rsidR="00DD7314">
        <w:rPr>
          <w:rFonts w:asciiTheme="minorHAnsi" w:hAnsiTheme="minorHAnsi"/>
          <w:b/>
          <w:sz w:val="22"/>
          <w:szCs w:val="22"/>
        </w:rPr>
        <w:t xml:space="preserve"> </w:t>
      </w:r>
      <w:r w:rsidR="00DD7314" w:rsidRPr="00CA05A0">
        <w:rPr>
          <w:rFonts w:asciiTheme="minorHAnsi" w:hAnsiTheme="minorHAnsi"/>
          <w:b/>
          <w:sz w:val="22"/>
          <w:szCs w:val="22"/>
        </w:rPr>
        <w:t xml:space="preserve">(UG, PGT, CPD), what has gone well over the past year at module and programme levels?  </w:t>
      </w:r>
    </w:p>
    <w:p w:rsidR="00DD7314" w:rsidRPr="00124BEC" w:rsidRDefault="00DD7314" w:rsidP="00DD7314">
      <w:pPr>
        <w:spacing w:before="120" w:after="120" w:line="276" w:lineRule="auto"/>
        <w:rPr>
          <w:rFonts w:asciiTheme="minorHAnsi" w:hAnsiTheme="minorHAnsi"/>
          <w:sz w:val="22"/>
          <w:szCs w:val="22"/>
        </w:rPr>
      </w:pPr>
      <w:r w:rsidRPr="00124BEC">
        <w:rPr>
          <w:rFonts w:asciiTheme="minorHAnsi" w:hAnsiTheme="minorHAnsi"/>
          <w:sz w:val="22"/>
          <w:szCs w:val="22"/>
        </w:rPr>
        <w:t xml:space="preserve">You may wish to refer to the </w:t>
      </w:r>
      <w:hyperlink r:id="rId14" w:history="1">
        <w:r w:rsidRPr="00124BEC">
          <w:rPr>
            <w:rStyle w:val="Hyperlink"/>
            <w:rFonts w:asciiTheme="minorHAnsi" w:eastAsia="Calibri" w:hAnsiTheme="minorHAnsi"/>
            <w:sz w:val="22"/>
            <w:szCs w:val="22"/>
          </w:rPr>
          <w:t>Learning and Teaching Strategy</w:t>
        </w:r>
      </w:hyperlink>
      <w:r w:rsidRPr="00124BEC">
        <w:rPr>
          <w:rFonts w:asciiTheme="minorHAnsi" w:hAnsiTheme="minorHAnsi"/>
          <w:sz w:val="22"/>
          <w:szCs w:val="22"/>
        </w:rPr>
        <w:t xml:space="preserve"> and other policies when completing this section.</w:t>
      </w:r>
    </w:p>
    <w:p w:rsidR="00DD7314" w:rsidRDefault="00DD7314" w:rsidP="00DD7314">
      <w:pPr>
        <w:pStyle w:val="ListParagraph"/>
        <w:spacing w:after="0" w:line="276" w:lineRule="auto"/>
        <w:ind w:left="0"/>
        <w:rPr>
          <w:rFonts w:asciiTheme="minorHAnsi" w:hAnsiTheme="minorHAnsi"/>
        </w:rPr>
      </w:pPr>
      <w:r w:rsidRPr="00AB5828">
        <w:rPr>
          <w:rFonts w:asciiTheme="minorHAnsi" w:hAnsiTheme="minorHAnsi"/>
        </w:rPr>
        <w:t>This section might highlight achievements such as:</w:t>
      </w:r>
    </w:p>
    <w:p w:rsidR="00DD7314" w:rsidRPr="00124BEC" w:rsidRDefault="00DD7314" w:rsidP="00DD7314">
      <w:pPr>
        <w:pStyle w:val="ListParagraph"/>
        <w:numPr>
          <w:ilvl w:val="0"/>
          <w:numId w:val="14"/>
        </w:numPr>
        <w:spacing w:line="276" w:lineRule="auto"/>
        <w:ind w:left="567"/>
        <w:rPr>
          <w:rFonts w:asciiTheme="minorHAnsi" w:hAnsiTheme="minorHAnsi"/>
        </w:rPr>
      </w:pPr>
      <w:r>
        <w:rPr>
          <w:rFonts w:asciiTheme="minorHAnsi" w:hAnsiTheme="minorHAnsi"/>
        </w:rPr>
        <w:t>i</w:t>
      </w:r>
      <w:r w:rsidRPr="00124BEC">
        <w:rPr>
          <w:rFonts w:asciiTheme="minorHAnsi" w:hAnsiTheme="minorHAnsi"/>
        </w:rPr>
        <w:t xml:space="preserve">nnovative practice that has been introduced in such as delivery of module content; </w:t>
      </w:r>
    </w:p>
    <w:p w:rsidR="00DD7314" w:rsidRDefault="00DD7314" w:rsidP="00DD7314">
      <w:pPr>
        <w:pStyle w:val="ListParagraph"/>
        <w:numPr>
          <w:ilvl w:val="0"/>
          <w:numId w:val="14"/>
        </w:numPr>
        <w:spacing w:line="276" w:lineRule="auto"/>
        <w:ind w:left="567"/>
        <w:rPr>
          <w:rFonts w:asciiTheme="minorHAnsi" w:hAnsiTheme="minorHAnsi"/>
        </w:rPr>
      </w:pPr>
      <w:r w:rsidRPr="00124BEC">
        <w:rPr>
          <w:rFonts w:asciiTheme="minorHAnsi" w:hAnsiTheme="minorHAnsi"/>
        </w:rPr>
        <w:t>a module</w:t>
      </w:r>
      <w:r>
        <w:rPr>
          <w:rFonts w:asciiTheme="minorHAnsi" w:hAnsiTheme="minorHAnsi"/>
        </w:rPr>
        <w:t>/ programme</w:t>
      </w:r>
      <w:r w:rsidRPr="00124BEC">
        <w:rPr>
          <w:rFonts w:asciiTheme="minorHAnsi" w:hAnsiTheme="minorHAnsi"/>
        </w:rPr>
        <w:t xml:space="preserve"> which adopted innovative learning and teaching techniques and received exceptional feedback</w:t>
      </w:r>
      <w:r>
        <w:rPr>
          <w:rFonts w:asciiTheme="minorHAnsi" w:hAnsiTheme="minorHAnsi"/>
        </w:rPr>
        <w:t>;</w:t>
      </w:r>
    </w:p>
    <w:p w:rsidR="00DD7314" w:rsidRPr="00124BEC" w:rsidRDefault="00DD7314" w:rsidP="00DD7314">
      <w:pPr>
        <w:pStyle w:val="ListParagraph"/>
        <w:numPr>
          <w:ilvl w:val="0"/>
          <w:numId w:val="14"/>
        </w:numPr>
        <w:spacing w:line="276" w:lineRule="auto"/>
        <w:ind w:left="567"/>
        <w:rPr>
          <w:rFonts w:asciiTheme="minorHAnsi" w:hAnsiTheme="minorHAnsi"/>
        </w:rPr>
      </w:pPr>
      <w:r w:rsidRPr="00124BEC">
        <w:rPr>
          <w:rFonts w:asciiTheme="minorHAnsi" w:hAnsiTheme="minorHAnsi"/>
        </w:rPr>
        <w:t>particular improvements in areas of the NSS/PTES;</w:t>
      </w:r>
    </w:p>
    <w:p w:rsidR="00DD7314" w:rsidRPr="00124BEC" w:rsidRDefault="00DD7314" w:rsidP="00DD7314">
      <w:pPr>
        <w:pStyle w:val="ListParagraph"/>
        <w:numPr>
          <w:ilvl w:val="0"/>
          <w:numId w:val="14"/>
        </w:numPr>
        <w:spacing w:line="276" w:lineRule="auto"/>
        <w:ind w:left="567"/>
        <w:rPr>
          <w:rFonts w:asciiTheme="minorHAnsi" w:hAnsiTheme="minorHAnsi"/>
        </w:rPr>
      </w:pPr>
      <w:r w:rsidRPr="00124BEC">
        <w:rPr>
          <w:rFonts w:asciiTheme="minorHAnsi" w:hAnsiTheme="minorHAnsi"/>
        </w:rPr>
        <w:t>improvements in student achievement through progression rates, classification grades or completion rates</w:t>
      </w:r>
      <w:r>
        <w:rPr>
          <w:rFonts w:asciiTheme="minorHAnsi" w:hAnsiTheme="minorHAnsi"/>
        </w:rPr>
        <w:t xml:space="preserve"> </w:t>
      </w:r>
      <w:r w:rsidRPr="00C179F6">
        <w:rPr>
          <w:rFonts w:asciiTheme="minorHAnsi" w:hAnsiTheme="minorHAnsi"/>
          <w:i/>
        </w:rPr>
        <w:t>(but please do not simply summarise your student achievement data for the year)</w:t>
      </w:r>
      <w:r w:rsidRPr="00124BEC">
        <w:rPr>
          <w:rFonts w:asciiTheme="minorHAnsi" w:hAnsiTheme="minorHAnsi"/>
        </w:rPr>
        <w:t xml:space="preserve">; </w:t>
      </w:r>
    </w:p>
    <w:p w:rsidR="00DD7314" w:rsidRPr="00124BEC" w:rsidRDefault="00DD7314" w:rsidP="00DD7314">
      <w:pPr>
        <w:pStyle w:val="ListParagraph"/>
        <w:numPr>
          <w:ilvl w:val="0"/>
          <w:numId w:val="14"/>
        </w:numPr>
        <w:spacing w:line="276" w:lineRule="auto"/>
        <w:ind w:left="567"/>
        <w:rPr>
          <w:rFonts w:asciiTheme="minorHAnsi" w:hAnsiTheme="minorHAnsi"/>
        </w:rPr>
      </w:pPr>
      <w:r w:rsidRPr="00124BEC">
        <w:rPr>
          <w:rFonts w:asciiTheme="minorHAnsi" w:hAnsiTheme="minorHAnsi"/>
        </w:rPr>
        <w:t>initiatives to develop students’ employability skills (reflection which might be informed by comments from employers, placement providers or DLHE data);</w:t>
      </w:r>
    </w:p>
    <w:p w:rsidR="00DD7314" w:rsidRPr="00124BEC" w:rsidRDefault="00DD7314" w:rsidP="00DD7314">
      <w:pPr>
        <w:pStyle w:val="ListParagraph"/>
        <w:numPr>
          <w:ilvl w:val="0"/>
          <w:numId w:val="14"/>
        </w:numPr>
        <w:spacing w:line="276" w:lineRule="auto"/>
        <w:ind w:left="567"/>
        <w:rPr>
          <w:rFonts w:asciiTheme="minorHAnsi" w:hAnsiTheme="minorHAnsi"/>
        </w:rPr>
      </w:pPr>
      <w:r w:rsidRPr="00124BEC">
        <w:rPr>
          <w:rFonts w:asciiTheme="minorHAnsi" w:hAnsiTheme="minorHAnsi"/>
        </w:rPr>
        <w:t xml:space="preserve">enhancement projects which have resulted in exceptional student feedback and/or developed themes such as internationalising the curriculum; </w:t>
      </w:r>
    </w:p>
    <w:p w:rsidR="00DD7314" w:rsidRPr="00124BEC" w:rsidRDefault="00DD7314" w:rsidP="00DD7314">
      <w:pPr>
        <w:pStyle w:val="ListParagraph"/>
        <w:numPr>
          <w:ilvl w:val="0"/>
          <w:numId w:val="14"/>
        </w:numPr>
        <w:spacing w:line="276" w:lineRule="auto"/>
        <w:ind w:left="567"/>
        <w:rPr>
          <w:rFonts w:asciiTheme="minorHAnsi" w:hAnsiTheme="minorHAnsi"/>
        </w:rPr>
      </w:pPr>
      <w:r w:rsidRPr="00124BEC">
        <w:rPr>
          <w:rFonts w:asciiTheme="minorHAnsi" w:hAnsiTheme="minorHAnsi"/>
        </w:rPr>
        <w:t xml:space="preserve">improvements which have been made in response to student feedback; </w:t>
      </w:r>
    </w:p>
    <w:p w:rsidR="00DD7314" w:rsidRPr="00124BEC" w:rsidRDefault="00DD7314" w:rsidP="00DD7314">
      <w:pPr>
        <w:pStyle w:val="ListParagraph"/>
        <w:numPr>
          <w:ilvl w:val="0"/>
          <w:numId w:val="14"/>
        </w:numPr>
        <w:spacing w:line="276" w:lineRule="auto"/>
        <w:ind w:left="567"/>
        <w:rPr>
          <w:rFonts w:asciiTheme="minorHAnsi" w:hAnsiTheme="minorHAnsi"/>
        </w:rPr>
      </w:pPr>
      <w:r w:rsidRPr="00124BEC">
        <w:rPr>
          <w:rFonts w:asciiTheme="minorHAnsi" w:hAnsiTheme="minorHAnsi"/>
        </w:rPr>
        <w:t>an increase in the number and quality of admissions</w:t>
      </w:r>
      <w:r w:rsidRPr="00C179F6">
        <w:rPr>
          <w:rFonts w:asciiTheme="minorHAnsi" w:hAnsiTheme="minorHAnsi"/>
          <w:i/>
        </w:rPr>
        <w:t xml:space="preserve"> (but please do not simply summarise admissions data)</w:t>
      </w:r>
      <w:r w:rsidRPr="00124BEC">
        <w:rPr>
          <w:rFonts w:asciiTheme="minorHAnsi" w:hAnsiTheme="minorHAnsi"/>
        </w:rPr>
        <w:t xml:space="preserve">; </w:t>
      </w:r>
    </w:p>
    <w:p w:rsidR="00DD7314" w:rsidRPr="00124BEC" w:rsidRDefault="00DD7314" w:rsidP="00DD7314">
      <w:pPr>
        <w:pStyle w:val="ListParagraph"/>
        <w:numPr>
          <w:ilvl w:val="0"/>
          <w:numId w:val="14"/>
        </w:numPr>
        <w:spacing w:line="276" w:lineRule="auto"/>
        <w:ind w:left="567"/>
        <w:rPr>
          <w:rFonts w:asciiTheme="minorHAnsi" w:hAnsiTheme="minorHAnsi"/>
        </w:rPr>
      </w:pPr>
      <w:r w:rsidRPr="00124BEC">
        <w:rPr>
          <w:rFonts w:asciiTheme="minorHAnsi" w:hAnsiTheme="minorHAnsi"/>
        </w:rPr>
        <w:t>contributions by PGWTs;</w:t>
      </w:r>
    </w:p>
    <w:p w:rsidR="00DD7314" w:rsidRPr="00124BEC" w:rsidRDefault="00DD7314" w:rsidP="00DD7314">
      <w:pPr>
        <w:pStyle w:val="ListParagraph"/>
        <w:numPr>
          <w:ilvl w:val="0"/>
          <w:numId w:val="14"/>
        </w:numPr>
        <w:spacing w:line="276" w:lineRule="auto"/>
        <w:ind w:left="567"/>
        <w:rPr>
          <w:rFonts w:asciiTheme="minorHAnsi" w:hAnsiTheme="minorHAnsi"/>
        </w:rPr>
      </w:pPr>
      <w:r w:rsidRPr="00124BEC">
        <w:rPr>
          <w:rFonts w:asciiTheme="minorHAnsi" w:hAnsiTheme="minorHAnsi"/>
        </w:rPr>
        <w:t>external examiner comments which indicate exceptional achievements;</w:t>
      </w:r>
    </w:p>
    <w:p w:rsidR="00DD7314" w:rsidRPr="00124BEC" w:rsidRDefault="00DD7314" w:rsidP="00DD7314">
      <w:pPr>
        <w:pStyle w:val="ListParagraph"/>
        <w:numPr>
          <w:ilvl w:val="0"/>
          <w:numId w:val="14"/>
        </w:numPr>
        <w:spacing w:line="276" w:lineRule="auto"/>
        <w:ind w:left="567"/>
        <w:rPr>
          <w:rFonts w:asciiTheme="minorHAnsi" w:hAnsiTheme="minorHAnsi"/>
        </w:rPr>
      </w:pPr>
      <w:r>
        <w:rPr>
          <w:rFonts w:asciiTheme="minorHAnsi" w:hAnsiTheme="minorHAnsi"/>
        </w:rPr>
        <w:t>s</w:t>
      </w:r>
      <w:r w:rsidRPr="00124BEC">
        <w:rPr>
          <w:rFonts w:asciiTheme="minorHAnsi" w:hAnsiTheme="minorHAnsi"/>
        </w:rPr>
        <w:t>uccesses by individual staff or teams such as Vice-Chancellor’s Teaching Awards, YUSU Excellence in Teaching and Supervision awards, commendation from a professional body</w:t>
      </w:r>
      <w:r>
        <w:rPr>
          <w:rFonts w:asciiTheme="minorHAnsi" w:hAnsiTheme="minorHAnsi"/>
        </w:rPr>
        <w:t>;</w:t>
      </w:r>
    </w:p>
    <w:p w:rsidR="00DD7314" w:rsidRDefault="00DD7314" w:rsidP="00DD7314">
      <w:pPr>
        <w:pStyle w:val="ListParagraph"/>
        <w:numPr>
          <w:ilvl w:val="0"/>
          <w:numId w:val="14"/>
        </w:numPr>
        <w:spacing w:line="276" w:lineRule="auto"/>
        <w:ind w:left="567"/>
        <w:rPr>
          <w:rFonts w:asciiTheme="minorHAnsi" w:hAnsiTheme="minorHAnsi"/>
        </w:rPr>
      </w:pPr>
      <w:r w:rsidRPr="00124BEC">
        <w:rPr>
          <w:rFonts w:asciiTheme="minorHAnsi" w:hAnsiTheme="minorHAnsi"/>
        </w:rPr>
        <w:t>student successes in award or recognition schemes related to their academic activities;</w:t>
      </w:r>
    </w:p>
    <w:p w:rsidR="00DD7314" w:rsidRPr="00124BEC" w:rsidRDefault="00DD7314" w:rsidP="00DD7314">
      <w:pPr>
        <w:pStyle w:val="ListParagraph"/>
        <w:numPr>
          <w:ilvl w:val="0"/>
          <w:numId w:val="14"/>
        </w:numPr>
        <w:spacing w:line="276" w:lineRule="auto"/>
        <w:ind w:left="567"/>
        <w:rPr>
          <w:rFonts w:asciiTheme="minorHAnsi" w:hAnsiTheme="minorHAnsi"/>
        </w:rPr>
      </w:pPr>
      <w:r>
        <w:rPr>
          <w:rFonts w:asciiTheme="minorHAnsi" w:hAnsiTheme="minorHAnsi"/>
        </w:rPr>
        <w:t>the successful resolution of problems or challenges identified since the previous APR;</w:t>
      </w:r>
    </w:p>
    <w:p w:rsidR="00DD7314" w:rsidRPr="00124BEC" w:rsidRDefault="00DD7314" w:rsidP="00DD7314">
      <w:pPr>
        <w:pStyle w:val="ListParagraph"/>
        <w:numPr>
          <w:ilvl w:val="0"/>
          <w:numId w:val="14"/>
        </w:numPr>
        <w:spacing w:line="276" w:lineRule="auto"/>
        <w:ind w:left="567"/>
        <w:rPr>
          <w:rFonts w:asciiTheme="minorHAnsi" w:hAnsiTheme="minorHAnsi"/>
        </w:rPr>
      </w:pPr>
      <w:proofErr w:type="gramStart"/>
      <w:r w:rsidRPr="00124BEC">
        <w:rPr>
          <w:rFonts w:asciiTheme="minorHAnsi" w:hAnsiTheme="minorHAnsi"/>
        </w:rPr>
        <w:t>improvements</w:t>
      </w:r>
      <w:proofErr w:type="gramEnd"/>
      <w:r w:rsidRPr="00124BEC">
        <w:rPr>
          <w:rFonts w:asciiTheme="minorHAnsi" w:hAnsiTheme="minorHAnsi"/>
        </w:rPr>
        <w:t xml:space="preserve"> in response to recommendations by UTC during the programme approval process.</w:t>
      </w:r>
    </w:p>
    <w:p w:rsidR="00DD7314" w:rsidRDefault="00DD7314" w:rsidP="00DD7314">
      <w:pPr>
        <w:pStyle w:val="ListParagraph"/>
        <w:spacing w:after="0" w:line="276" w:lineRule="auto"/>
        <w:ind w:left="0"/>
        <w:rPr>
          <w:rFonts w:asciiTheme="minorHAnsi" w:hAnsiTheme="minorHAnsi"/>
        </w:rPr>
      </w:pPr>
    </w:p>
    <w:p w:rsidR="00DD7314" w:rsidRDefault="00DD7314" w:rsidP="00DD7314">
      <w:pPr>
        <w:pStyle w:val="ListParagraph"/>
        <w:spacing w:after="0" w:line="276" w:lineRule="auto"/>
        <w:ind w:left="0"/>
        <w:rPr>
          <w:rFonts w:asciiTheme="minorHAnsi" w:hAnsiTheme="minorHAnsi"/>
        </w:rPr>
      </w:pPr>
      <w:r w:rsidRPr="00AB5828">
        <w:rPr>
          <w:rFonts w:asciiTheme="minorHAnsi" w:hAnsiTheme="minorHAnsi"/>
        </w:rPr>
        <w:t>Student input in this</w:t>
      </w:r>
      <w:r>
        <w:rPr>
          <w:rFonts w:asciiTheme="minorHAnsi" w:hAnsiTheme="minorHAnsi"/>
        </w:rPr>
        <w:t xml:space="preserve"> discussion is very important. </w:t>
      </w:r>
      <w:r w:rsidRPr="00AB5828">
        <w:rPr>
          <w:rFonts w:asciiTheme="minorHAnsi" w:hAnsiTheme="minorHAnsi"/>
        </w:rPr>
        <w:t>The University is committed to gathering</w:t>
      </w:r>
      <w:r>
        <w:rPr>
          <w:rFonts w:asciiTheme="minorHAnsi" w:hAnsiTheme="minorHAnsi"/>
        </w:rPr>
        <w:t>,</w:t>
      </w:r>
      <w:r w:rsidRPr="00AB5828">
        <w:rPr>
          <w:rFonts w:asciiTheme="minorHAnsi" w:hAnsiTheme="minorHAnsi"/>
        </w:rPr>
        <w:t xml:space="preserve"> </w:t>
      </w:r>
      <w:r>
        <w:rPr>
          <w:rFonts w:asciiTheme="minorHAnsi" w:hAnsiTheme="minorHAnsi"/>
        </w:rPr>
        <w:t>acting upon and monitoring the outcome of responses to</w:t>
      </w:r>
      <w:r w:rsidRPr="00AB5828">
        <w:rPr>
          <w:rFonts w:asciiTheme="minorHAnsi" w:hAnsiTheme="minorHAnsi"/>
        </w:rPr>
        <w:t xml:space="preserve"> student feedback as a vital resource for bringing about </w:t>
      </w:r>
      <w:r>
        <w:rPr>
          <w:rFonts w:asciiTheme="minorHAnsi" w:hAnsiTheme="minorHAnsi"/>
        </w:rPr>
        <w:t xml:space="preserve">quality </w:t>
      </w:r>
      <w:r w:rsidRPr="00AB5828">
        <w:rPr>
          <w:rFonts w:asciiTheme="minorHAnsi" w:hAnsiTheme="minorHAnsi"/>
        </w:rPr>
        <w:t xml:space="preserve">improvement </w:t>
      </w:r>
      <w:r>
        <w:rPr>
          <w:rFonts w:asciiTheme="minorHAnsi" w:hAnsiTheme="minorHAnsi"/>
        </w:rPr>
        <w:t>and in measuring successes</w:t>
      </w:r>
      <w:r w:rsidRPr="00AB5828">
        <w:rPr>
          <w:rFonts w:asciiTheme="minorHAnsi" w:hAnsiTheme="minorHAnsi"/>
        </w:rPr>
        <w:t>.</w:t>
      </w:r>
      <w:r>
        <w:rPr>
          <w:rFonts w:asciiTheme="minorHAnsi" w:hAnsiTheme="minorHAnsi"/>
        </w:rPr>
        <w:t xml:space="preserve"> Students’ positive observations about their study experience can help to highlight areas of best practice to share across the University.</w:t>
      </w:r>
    </w:p>
    <w:p w:rsidR="00DD7314" w:rsidRPr="00AB5828" w:rsidRDefault="00DD7314" w:rsidP="00DD7314">
      <w:pPr>
        <w:spacing w:line="276" w:lineRule="auto"/>
        <w:rPr>
          <w:rFonts w:asciiTheme="minorHAnsi" w:hAnsiTheme="minorHAnsi"/>
          <w:sz w:val="22"/>
          <w:szCs w:val="22"/>
        </w:rPr>
      </w:pPr>
    </w:p>
    <w:p w:rsidR="00DD7314" w:rsidRPr="00C179F6" w:rsidRDefault="007D7866" w:rsidP="00DD7314">
      <w:pPr>
        <w:spacing w:line="276" w:lineRule="auto"/>
        <w:rPr>
          <w:rFonts w:asciiTheme="minorHAnsi" w:hAnsiTheme="minorHAnsi"/>
          <w:b/>
          <w:sz w:val="22"/>
        </w:rPr>
      </w:pPr>
      <w:r>
        <w:rPr>
          <w:rFonts w:asciiTheme="minorHAnsi" w:hAnsiTheme="minorHAnsi"/>
          <w:b/>
          <w:sz w:val="22"/>
        </w:rPr>
        <w:t>B.3</w:t>
      </w:r>
      <w:r w:rsidR="00DD7314" w:rsidRPr="00C179F6">
        <w:rPr>
          <w:rFonts w:asciiTheme="minorHAnsi" w:hAnsiTheme="minorHAnsi"/>
          <w:b/>
          <w:sz w:val="22"/>
        </w:rPr>
        <w:t xml:space="preserve">. </w:t>
      </w:r>
      <w:proofErr w:type="gramStart"/>
      <w:r w:rsidR="00DD7314" w:rsidRPr="00C179F6">
        <w:rPr>
          <w:rFonts w:asciiTheme="minorHAnsi" w:hAnsiTheme="minorHAnsi"/>
          <w:b/>
          <w:sz w:val="22"/>
        </w:rPr>
        <w:t>What</w:t>
      </w:r>
      <w:proofErr w:type="gramEnd"/>
      <w:r w:rsidR="00DD7314" w:rsidRPr="00C179F6">
        <w:rPr>
          <w:rFonts w:asciiTheme="minorHAnsi" w:hAnsiTheme="minorHAnsi"/>
          <w:b/>
          <w:sz w:val="22"/>
        </w:rPr>
        <w:t xml:space="preserve"> significant issues (UG, PGT, CPD) were identified that have not been resolved, and what actions are being pursued/are required to address these issues?</w:t>
      </w:r>
    </w:p>
    <w:p w:rsidR="00BE06E5" w:rsidRDefault="00BE06E5" w:rsidP="00DD7314">
      <w:pPr>
        <w:pStyle w:val="ListParagraph"/>
        <w:spacing w:after="0" w:line="276" w:lineRule="auto"/>
        <w:ind w:left="0"/>
        <w:rPr>
          <w:rFonts w:asciiTheme="minorHAnsi" w:hAnsiTheme="minorHAnsi"/>
        </w:rPr>
      </w:pPr>
    </w:p>
    <w:p w:rsidR="00DD7314" w:rsidRPr="00AB5828" w:rsidRDefault="00DD7314" w:rsidP="00DD7314">
      <w:pPr>
        <w:pStyle w:val="ListParagraph"/>
        <w:spacing w:after="0" w:line="276" w:lineRule="auto"/>
        <w:ind w:left="0"/>
        <w:rPr>
          <w:rFonts w:asciiTheme="minorHAnsi" w:hAnsiTheme="minorHAnsi"/>
        </w:rPr>
      </w:pPr>
      <w:r w:rsidRPr="00AB5828">
        <w:rPr>
          <w:rFonts w:asciiTheme="minorHAnsi" w:hAnsiTheme="minorHAnsi"/>
        </w:rPr>
        <w:t>Student input in this</w:t>
      </w:r>
      <w:r>
        <w:rPr>
          <w:rFonts w:asciiTheme="minorHAnsi" w:hAnsiTheme="minorHAnsi"/>
        </w:rPr>
        <w:t xml:space="preserve"> discussion is very important as t</w:t>
      </w:r>
      <w:r w:rsidRPr="00AB5828">
        <w:rPr>
          <w:rFonts w:asciiTheme="minorHAnsi" w:hAnsiTheme="minorHAnsi"/>
        </w:rPr>
        <w:t>he University is committed to gathering</w:t>
      </w:r>
      <w:r>
        <w:rPr>
          <w:rFonts w:asciiTheme="minorHAnsi" w:hAnsiTheme="minorHAnsi"/>
        </w:rPr>
        <w:t>,</w:t>
      </w:r>
      <w:r w:rsidRPr="00AB5828">
        <w:rPr>
          <w:rFonts w:asciiTheme="minorHAnsi" w:hAnsiTheme="minorHAnsi"/>
        </w:rPr>
        <w:t xml:space="preserve"> </w:t>
      </w:r>
      <w:r>
        <w:rPr>
          <w:rFonts w:asciiTheme="minorHAnsi" w:hAnsiTheme="minorHAnsi"/>
        </w:rPr>
        <w:t>acting upon and monitoring the outcome of responses to</w:t>
      </w:r>
      <w:r w:rsidRPr="00AB5828">
        <w:rPr>
          <w:rFonts w:asciiTheme="minorHAnsi" w:hAnsiTheme="minorHAnsi"/>
        </w:rPr>
        <w:t xml:space="preserve"> student feedback.</w:t>
      </w:r>
      <w:r>
        <w:rPr>
          <w:rFonts w:asciiTheme="minorHAnsi" w:hAnsiTheme="minorHAnsi"/>
        </w:rPr>
        <w:t xml:space="preserve"> </w:t>
      </w:r>
      <w:r w:rsidRPr="00AB5828">
        <w:rPr>
          <w:rFonts w:asciiTheme="minorHAnsi" w:hAnsiTheme="minorHAnsi"/>
        </w:rPr>
        <w:t xml:space="preserve">This section helps to assure </w:t>
      </w:r>
      <w:r>
        <w:rPr>
          <w:rFonts w:asciiTheme="minorHAnsi" w:hAnsiTheme="minorHAnsi"/>
        </w:rPr>
        <w:t>FLTGs and UTC</w:t>
      </w:r>
      <w:r w:rsidRPr="00AB5828">
        <w:rPr>
          <w:rFonts w:asciiTheme="minorHAnsi" w:hAnsiTheme="minorHAnsi"/>
        </w:rPr>
        <w:t xml:space="preserve"> that departments are self-regulating, committed to a consistent culture of quality and responding to issues as they arise, and are engaging in dialogue with students on matters of quality. </w:t>
      </w:r>
    </w:p>
    <w:p w:rsidR="00DD7314" w:rsidRDefault="00DD7314" w:rsidP="00DD7314">
      <w:pPr>
        <w:spacing w:line="276" w:lineRule="auto"/>
        <w:rPr>
          <w:rFonts w:asciiTheme="minorHAnsi" w:hAnsiTheme="minorHAnsi"/>
          <w:sz w:val="22"/>
          <w:szCs w:val="22"/>
        </w:rPr>
      </w:pPr>
    </w:p>
    <w:p w:rsidR="00DD7314" w:rsidRPr="00C179F6" w:rsidRDefault="00DD7314" w:rsidP="00DD7314">
      <w:pPr>
        <w:spacing w:line="276" w:lineRule="auto"/>
        <w:rPr>
          <w:rFonts w:asciiTheme="minorHAnsi" w:hAnsiTheme="minorHAnsi"/>
          <w:sz w:val="22"/>
          <w:szCs w:val="22"/>
        </w:rPr>
      </w:pPr>
      <w:r w:rsidRPr="00C179F6">
        <w:rPr>
          <w:rFonts w:asciiTheme="minorHAnsi" w:hAnsiTheme="minorHAnsi"/>
          <w:sz w:val="22"/>
          <w:szCs w:val="22"/>
        </w:rPr>
        <w:t xml:space="preserve">The section also informs </w:t>
      </w:r>
      <w:r>
        <w:rPr>
          <w:rFonts w:asciiTheme="minorHAnsi" w:hAnsiTheme="minorHAnsi"/>
          <w:sz w:val="22"/>
          <w:szCs w:val="22"/>
        </w:rPr>
        <w:t xml:space="preserve">FLTGs and </w:t>
      </w:r>
      <w:r w:rsidRPr="00C179F6">
        <w:rPr>
          <w:rFonts w:asciiTheme="minorHAnsi" w:hAnsiTheme="minorHAnsi"/>
          <w:sz w:val="22"/>
          <w:szCs w:val="22"/>
        </w:rPr>
        <w:t xml:space="preserve">UTC of issues that are being experienced around the University. This may make it easier to find solutions to common problems, and will inform </w:t>
      </w:r>
      <w:r>
        <w:rPr>
          <w:rFonts w:asciiTheme="minorHAnsi" w:hAnsiTheme="minorHAnsi"/>
          <w:sz w:val="22"/>
          <w:szCs w:val="22"/>
        </w:rPr>
        <w:t xml:space="preserve">FLTGs’ and </w:t>
      </w:r>
      <w:r w:rsidRPr="00C179F6">
        <w:rPr>
          <w:rFonts w:asciiTheme="minorHAnsi" w:hAnsiTheme="minorHAnsi"/>
          <w:sz w:val="22"/>
          <w:szCs w:val="22"/>
        </w:rPr>
        <w:t>UTC’s future agenda</w:t>
      </w:r>
      <w:r>
        <w:rPr>
          <w:rFonts w:asciiTheme="minorHAnsi" w:hAnsiTheme="minorHAnsi"/>
          <w:sz w:val="22"/>
          <w:szCs w:val="22"/>
        </w:rPr>
        <w:t>s</w:t>
      </w:r>
      <w:r w:rsidRPr="00C179F6">
        <w:rPr>
          <w:rFonts w:asciiTheme="minorHAnsi" w:hAnsiTheme="minorHAnsi"/>
          <w:sz w:val="22"/>
          <w:szCs w:val="22"/>
        </w:rPr>
        <w:t>.</w:t>
      </w:r>
    </w:p>
    <w:p w:rsidR="00DD7314" w:rsidRPr="00C179F6" w:rsidRDefault="00DD7314" w:rsidP="00DD7314">
      <w:pPr>
        <w:spacing w:line="276" w:lineRule="auto"/>
        <w:rPr>
          <w:rFonts w:asciiTheme="minorHAnsi" w:hAnsiTheme="minorHAnsi"/>
          <w:sz w:val="22"/>
          <w:szCs w:val="22"/>
        </w:rPr>
      </w:pPr>
      <w:r>
        <w:rPr>
          <w:rFonts w:asciiTheme="minorHAnsi" w:hAnsiTheme="minorHAnsi"/>
          <w:sz w:val="22"/>
          <w:szCs w:val="22"/>
        </w:rPr>
        <w:t>T</w:t>
      </w:r>
      <w:r w:rsidRPr="00C179F6">
        <w:rPr>
          <w:rFonts w:asciiTheme="minorHAnsi" w:hAnsiTheme="minorHAnsi"/>
          <w:sz w:val="22"/>
          <w:szCs w:val="22"/>
        </w:rPr>
        <w:t xml:space="preserve">he APR process </w:t>
      </w:r>
      <w:r>
        <w:rPr>
          <w:rFonts w:asciiTheme="minorHAnsi" w:hAnsiTheme="minorHAnsi"/>
          <w:sz w:val="22"/>
          <w:szCs w:val="22"/>
        </w:rPr>
        <w:t>should</w:t>
      </w:r>
      <w:r w:rsidRPr="00C179F6">
        <w:rPr>
          <w:rFonts w:asciiTheme="minorHAnsi" w:hAnsiTheme="minorHAnsi"/>
          <w:sz w:val="22"/>
          <w:szCs w:val="22"/>
        </w:rPr>
        <w:t xml:space="preserve"> be forward thinking </w:t>
      </w:r>
      <w:r>
        <w:rPr>
          <w:rFonts w:asciiTheme="minorHAnsi" w:hAnsiTheme="minorHAnsi"/>
          <w:sz w:val="22"/>
          <w:szCs w:val="22"/>
        </w:rPr>
        <w:t xml:space="preserve">and so </w:t>
      </w:r>
      <w:r w:rsidRPr="00C179F6">
        <w:rPr>
          <w:rFonts w:asciiTheme="minorHAnsi" w:hAnsiTheme="minorHAnsi"/>
          <w:sz w:val="22"/>
          <w:szCs w:val="22"/>
        </w:rPr>
        <w:t>tak</w:t>
      </w:r>
      <w:r>
        <w:rPr>
          <w:rFonts w:asciiTheme="minorHAnsi" w:hAnsiTheme="minorHAnsi"/>
          <w:sz w:val="22"/>
          <w:szCs w:val="22"/>
        </w:rPr>
        <w:t>ing</w:t>
      </w:r>
      <w:r w:rsidRPr="00C179F6">
        <w:rPr>
          <w:rFonts w:asciiTheme="minorHAnsi" w:hAnsiTheme="minorHAnsi"/>
          <w:sz w:val="22"/>
          <w:szCs w:val="22"/>
        </w:rPr>
        <w:t xml:space="preserve"> stock of outstanding issues and disappointments is essential. </w:t>
      </w:r>
      <w:r>
        <w:rPr>
          <w:rFonts w:asciiTheme="minorHAnsi" w:hAnsiTheme="minorHAnsi"/>
          <w:sz w:val="22"/>
          <w:szCs w:val="22"/>
        </w:rPr>
        <w:t>Using APR to discuss and reflect on</w:t>
      </w:r>
      <w:r w:rsidRPr="00C179F6">
        <w:rPr>
          <w:rFonts w:asciiTheme="minorHAnsi" w:hAnsiTheme="minorHAnsi"/>
          <w:sz w:val="22"/>
          <w:szCs w:val="22"/>
        </w:rPr>
        <w:t xml:space="preserve"> difficult issues </w:t>
      </w:r>
      <w:r>
        <w:rPr>
          <w:rFonts w:asciiTheme="minorHAnsi" w:hAnsiTheme="minorHAnsi"/>
          <w:sz w:val="22"/>
          <w:szCs w:val="22"/>
        </w:rPr>
        <w:t>can identify</w:t>
      </w:r>
      <w:r w:rsidRPr="00C179F6">
        <w:rPr>
          <w:rFonts w:asciiTheme="minorHAnsi" w:hAnsiTheme="minorHAnsi"/>
          <w:sz w:val="22"/>
          <w:szCs w:val="22"/>
        </w:rPr>
        <w:t xml:space="preserve"> solutions which may not have </w:t>
      </w:r>
      <w:r w:rsidRPr="00C179F6">
        <w:rPr>
          <w:rFonts w:asciiTheme="minorHAnsi" w:hAnsiTheme="minorHAnsi"/>
          <w:sz w:val="22"/>
          <w:szCs w:val="22"/>
        </w:rPr>
        <w:lastRenderedPageBreak/>
        <w:t xml:space="preserve">previously been considered, and can help the </w:t>
      </w:r>
      <w:r>
        <w:rPr>
          <w:rFonts w:asciiTheme="minorHAnsi" w:hAnsiTheme="minorHAnsi"/>
          <w:sz w:val="22"/>
          <w:szCs w:val="22"/>
        </w:rPr>
        <w:t xml:space="preserve">FLTGs and </w:t>
      </w:r>
      <w:r w:rsidRPr="00C179F6">
        <w:rPr>
          <w:rFonts w:asciiTheme="minorHAnsi" w:hAnsiTheme="minorHAnsi"/>
          <w:sz w:val="22"/>
          <w:szCs w:val="22"/>
        </w:rPr>
        <w:t xml:space="preserve">UTC to identify or refine institutional priorities. </w:t>
      </w:r>
      <w:r>
        <w:rPr>
          <w:rFonts w:asciiTheme="minorHAnsi" w:hAnsiTheme="minorHAnsi"/>
          <w:sz w:val="22"/>
          <w:szCs w:val="22"/>
        </w:rPr>
        <w:t>D</w:t>
      </w:r>
      <w:r w:rsidRPr="00C179F6">
        <w:rPr>
          <w:rFonts w:asciiTheme="minorHAnsi" w:hAnsiTheme="minorHAnsi"/>
          <w:sz w:val="22"/>
          <w:szCs w:val="22"/>
        </w:rPr>
        <w:t xml:space="preserve">epartments </w:t>
      </w:r>
      <w:r>
        <w:rPr>
          <w:rFonts w:asciiTheme="minorHAnsi" w:hAnsiTheme="minorHAnsi"/>
          <w:sz w:val="22"/>
          <w:szCs w:val="22"/>
        </w:rPr>
        <w:t xml:space="preserve">should therefore </w:t>
      </w:r>
      <w:r w:rsidRPr="00C179F6">
        <w:rPr>
          <w:rFonts w:asciiTheme="minorHAnsi" w:hAnsiTheme="minorHAnsi"/>
          <w:sz w:val="22"/>
          <w:szCs w:val="22"/>
        </w:rPr>
        <w:t>complete this section open</w:t>
      </w:r>
      <w:r>
        <w:rPr>
          <w:rFonts w:asciiTheme="minorHAnsi" w:hAnsiTheme="minorHAnsi"/>
          <w:sz w:val="22"/>
          <w:szCs w:val="22"/>
        </w:rPr>
        <w:t>ly</w:t>
      </w:r>
      <w:r w:rsidRPr="00C179F6">
        <w:rPr>
          <w:rFonts w:asciiTheme="minorHAnsi" w:hAnsiTheme="minorHAnsi"/>
          <w:sz w:val="22"/>
          <w:szCs w:val="22"/>
        </w:rPr>
        <w:t xml:space="preserve"> and honest</w:t>
      </w:r>
      <w:r>
        <w:rPr>
          <w:rFonts w:asciiTheme="minorHAnsi" w:hAnsiTheme="minorHAnsi"/>
          <w:sz w:val="22"/>
          <w:szCs w:val="22"/>
        </w:rPr>
        <w:t>ly</w:t>
      </w:r>
      <w:r w:rsidRPr="00C179F6">
        <w:rPr>
          <w:rFonts w:asciiTheme="minorHAnsi" w:hAnsiTheme="minorHAnsi"/>
          <w:sz w:val="22"/>
          <w:szCs w:val="22"/>
        </w:rPr>
        <w:t xml:space="preserve">. </w:t>
      </w:r>
    </w:p>
    <w:p w:rsidR="00DD7314" w:rsidRDefault="00DD7314" w:rsidP="00DD7314">
      <w:pPr>
        <w:spacing w:line="276" w:lineRule="auto"/>
        <w:rPr>
          <w:rFonts w:asciiTheme="minorHAnsi" w:hAnsiTheme="minorHAnsi"/>
          <w:sz w:val="22"/>
          <w:szCs w:val="22"/>
        </w:rPr>
      </w:pPr>
    </w:p>
    <w:p w:rsidR="00DD7314" w:rsidRPr="00AB5828" w:rsidRDefault="00DD7314" w:rsidP="00DD7314">
      <w:pPr>
        <w:spacing w:line="276" w:lineRule="auto"/>
        <w:rPr>
          <w:rFonts w:asciiTheme="minorHAnsi" w:hAnsiTheme="minorHAnsi"/>
          <w:sz w:val="22"/>
          <w:szCs w:val="22"/>
        </w:rPr>
      </w:pPr>
      <w:r>
        <w:rPr>
          <w:rFonts w:asciiTheme="minorHAnsi" w:hAnsiTheme="minorHAnsi"/>
          <w:sz w:val="22"/>
          <w:szCs w:val="22"/>
        </w:rPr>
        <w:t>Y</w:t>
      </w:r>
      <w:r w:rsidRPr="00C179F6">
        <w:rPr>
          <w:rFonts w:asciiTheme="minorHAnsi" w:hAnsiTheme="minorHAnsi"/>
          <w:sz w:val="22"/>
          <w:szCs w:val="22"/>
        </w:rPr>
        <w:t>ou may choose to append an action plan for this section</w:t>
      </w:r>
      <w:r>
        <w:rPr>
          <w:rFonts w:asciiTheme="minorHAnsi" w:hAnsiTheme="minorHAnsi"/>
          <w:sz w:val="22"/>
          <w:szCs w:val="22"/>
        </w:rPr>
        <w:t>,</w:t>
      </w:r>
      <w:r w:rsidRPr="00C179F6">
        <w:rPr>
          <w:rFonts w:asciiTheme="minorHAnsi" w:hAnsiTheme="minorHAnsi"/>
          <w:sz w:val="22"/>
          <w:szCs w:val="22"/>
        </w:rPr>
        <w:t xml:space="preserve"> cross referenc</w:t>
      </w:r>
      <w:r>
        <w:rPr>
          <w:rFonts w:asciiTheme="minorHAnsi" w:hAnsiTheme="minorHAnsi"/>
          <w:sz w:val="22"/>
          <w:szCs w:val="22"/>
        </w:rPr>
        <w:t>ing</w:t>
      </w:r>
      <w:r w:rsidRPr="00C179F6">
        <w:rPr>
          <w:rFonts w:asciiTheme="minorHAnsi" w:hAnsiTheme="minorHAnsi"/>
          <w:sz w:val="22"/>
          <w:szCs w:val="22"/>
        </w:rPr>
        <w:t xml:space="preserve"> to it rather than repeating information on the form. However, it is important that the action plan can be easily understood as a standalone document by members of </w:t>
      </w:r>
      <w:r>
        <w:rPr>
          <w:rFonts w:asciiTheme="minorHAnsi" w:hAnsiTheme="minorHAnsi"/>
          <w:sz w:val="22"/>
          <w:szCs w:val="22"/>
        </w:rPr>
        <w:t>committees</w:t>
      </w:r>
      <w:r w:rsidRPr="00C179F6">
        <w:rPr>
          <w:rFonts w:asciiTheme="minorHAnsi" w:hAnsiTheme="minorHAnsi"/>
          <w:sz w:val="22"/>
          <w:szCs w:val="22"/>
        </w:rPr>
        <w:t xml:space="preserve"> and the ASO who may not be familiar with the details of issues in the department.</w:t>
      </w:r>
    </w:p>
    <w:p w:rsidR="00DD7314" w:rsidRDefault="00DD7314" w:rsidP="00DD7314">
      <w:pPr>
        <w:spacing w:line="276" w:lineRule="auto"/>
        <w:rPr>
          <w:rFonts w:asciiTheme="minorHAnsi" w:hAnsiTheme="minorHAnsi"/>
          <w:sz w:val="22"/>
          <w:szCs w:val="22"/>
        </w:rPr>
      </w:pPr>
    </w:p>
    <w:p w:rsidR="00DD7314" w:rsidRDefault="007D7866" w:rsidP="00DD7314">
      <w:pPr>
        <w:spacing w:line="276" w:lineRule="auto"/>
        <w:rPr>
          <w:rFonts w:asciiTheme="minorHAnsi" w:hAnsiTheme="minorHAnsi"/>
          <w:b/>
          <w:bCs/>
          <w:sz w:val="22"/>
          <w:szCs w:val="22"/>
        </w:rPr>
      </w:pPr>
      <w:r>
        <w:rPr>
          <w:rFonts w:asciiTheme="minorHAnsi" w:hAnsiTheme="minorHAnsi"/>
          <w:b/>
          <w:bCs/>
          <w:sz w:val="22"/>
          <w:szCs w:val="22"/>
        </w:rPr>
        <w:t>B.4</w:t>
      </w:r>
      <w:r w:rsidR="00DD7314" w:rsidRPr="00CA05A0">
        <w:rPr>
          <w:rFonts w:asciiTheme="minorHAnsi" w:hAnsiTheme="minorHAnsi"/>
          <w:b/>
          <w:bCs/>
          <w:sz w:val="22"/>
          <w:szCs w:val="22"/>
        </w:rPr>
        <w:t>. If the department’s provision</w:t>
      </w:r>
      <w:r w:rsidR="00DD7314">
        <w:rPr>
          <w:rFonts w:asciiTheme="minorHAnsi" w:hAnsiTheme="minorHAnsi"/>
          <w:b/>
          <w:bCs/>
          <w:sz w:val="22"/>
          <w:szCs w:val="22"/>
        </w:rPr>
        <w:t xml:space="preserve"> (UG, PGT, </w:t>
      </w:r>
      <w:proofErr w:type="gramStart"/>
      <w:r w:rsidR="00DD7314">
        <w:rPr>
          <w:rFonts w:asciiTheme="minorHAnsi" w:hAnsiTheme="minorHAnsi"/>
          <w:b/>
          <w:bCs/>
          <w:sz w:val="22"/>
          <w:szCs w:val="22"/>
        </w:rPr>
        <w:t>CPD</w:t>
      </w:r>
      <w:proofErr w:type="gramEnd"/>
      <w:r w:rsidR="00DD7314" w:rsidRPr="00CA05A0">
        <w:rPr>
          <w:rFonts w:asciiTheme="minorHAnsi" w:hAnsiTheme="minorHAnsi"/>
          <w:b/>
          <w:bCs/>
          <w:sz w:val="22"/>
          <w:szCs w:val="22"/>
        </w:rPr>
        <w:t xml:space="preserve">) includes programmes </w:t>
      </w:r>
      <w:r w:rsidR="00DD7314" w:rsidRPr="00CA05A0">
        <w:rPr>
          <w:rFonts w:asciiTheme="minorHAnsi" w:hAnsiTheme="minorHAnsi"/>
          <w:b/>
          <w:sz w:val="22"/>
          <w:szCs w:val="22"/>
        </w:rPr>
        <w:t xml:space="preserve">delivered in collaboration with </w:t>
      </w:r>
      <w:r w:rsidR="00DD7314" w:rsidRPr="007B6719">
        <w:rPr>
          <w:rFonts w:asciiTheme="minorHAnsi" w:hAnsiTheme="minorHAnsi"/>
          <w:b/>
          <w:i/>
          <w:sz w:val="22"/>
          <w:szCs w:val="22"/>
        </w:rPr>
        <w:t>external</w:t>
      </w:r>
      <w:r w:rsidR="00DD7314" w:rsidRPr="00CA05A0">
        <w:rPr>
          <w:rFonts w:asciiTheme="minorHAnsi" w:hAnsiTheme="minorHAnsi"/>
          <w:b/>
          <w:sz w:val="22"/>
          <w:szCs w:val="22"/>
        </w:rPr>
        <w:t xml:space="preserve"> providers (e.g. </w:t>
      </w:r>
      <w:r w:rsidR="00DD7314">
        <w:rPr>
          <w:rFonts w:asciiTheme="minorHAnsi" w:hAnsiTheme="minorHAnsi"/>
          <w:b/>
          <w:sz w:val="22"/>
          <w:szCs w:val="22"/>
        </w:rPr>
        <w:t xml:space="preserve">FECs or </w:t>
      </w:r>
      <w:r w:rsidR="00DD7314" w:rsidRPr="00CA05A0">
        <w:rPr>
          <w:rFonts w:asciiTheme="minorHAnsi" w:hAnsiTheme="minorHAnsi"/>
          <w:b/>
          <w:sz w:val="22"/>
          <w:szCs w:val="22"/>
        </w:rPr>
        <w:t xml:space="preserve">HEIs in the UK or overseas) please highlight </w:t>
      </w:r>
      <w:r w:rsidR="00DD7314">
        <w:rPr>
          <w:rFonts w:asciiTheme="minorHAnsi" w:hAnsiTheme="minorHAnsi"/>
          <w:b/>
          <w:sz w:val="22"/>
          <w:szCs w:val="22"/>
        </w:rPr>
        <w:t xml:space="preserve">notable successes, </w:t>
      </w:r>
      <w:r w:rsidR="00DD7314" w:rsidRPr="00CA05A0">
        <w:rPr>
          <w:rFonts w:asciiTheme="minorHAnsi" w:hAnsiTheme="minorHAnsi"/>
          <w:b/>
          <w:sz w:val="22"/>
          <w:szCs w:val="22"/>
        </w:rPr>
        <w:t xml:space="preserve">any </w:t>
      </w:r>
      <w:r w:rsidR="00DD7314" w:rsidRPr="00CA05A0">
        <w:rPr>
          <w:rFonts w:asciiTheme="minorHAnsi" w:hAnsiTheme="minorHAnsi"/>
          <w:b/>
          <w:bCs/>
          <w:iCs/>
          <w:sz w:val="22"/>
          <w:szCs w:val="22"/>
        </w:rPr>
        <w:t>significant</w:t>
      </w:r>
      <w:r w:rsidR="00DD7314" w:rsidRPr="00CA05A0">
        <w:rPr>
          <w:rFonts w:asciiTheme="minorHAnsi" w:hAnsiTheme="minorHAnsi"/>
          <w:b/>
          <w:bCs/>
          <w:i/>
          <w:iCs/>
          <w:sz w:val="22"/>
          <w:szCs w:val="22"/>
        </w:rPr>
        <w:t xml:space="preserve"> </w:t>
      </w:r>
      <w:r w:rsidR="00DD7314" w:rsidRPr="00CA05A0">
        <w:rPr>
          <w:rFonts w:asciiTheme="minorHAnsi" w:hAnsiTheme="minorHAnsi"/>
          <w:b/>
          <w:bCs/>
          <w:sz w:val="22"/>
          <w:szCs w:val="22"/>
        </w:rPr>
        <w:t xml:space="preserve">issues </w:t>
      </w:r>
      <w:r w:rsidR="00DD7314">
        <w:rPr>
          <w:rFonts w:asciiTheme="minorHAnsi" w:hAnsiTheme="minorHAnsi"/>
          <w:b/>
          <w:bCs/>
          <w:sz w:val="22"/>
          <w:szCs w:val="22"/>
        </w:rPr>
        <w:t xml:space="preserve">that </w:t>
      </w:r>
      <w:r w:rsidR="00DD7314" w:rsidRPr="00CA05A0">
        <w:rPr>
          <w:rFonts w:asciiTheme="minorHAnsi" w:hAnsiTheme="minorHAnsi"/>
          <w:b/>
          <w:bCs/>
          <w:sz w:val="22"/>
          <w:szCs w:val="22"/>
        </w:rPr>
        <w:t>have been identified relating to these programmes</w:t>
      </w:r>
      <w:r w:rsidR="00DD7314">
        <w:rPr>
          <w:rFonts w:asciiTheme="minorHAnsi" w:hAnsiTheme="minorHAnsi"/>
          <w:b/>
          <w:bCs/>
          <w:sz w:val="22"/>
          <w:szCs w:val="22"/>
        </w:rPr>
        <w:t xml:space="preserve"> </w:t>
      </w:r>
      <w:r w:rsidR="00DD7314" w:rsidRPr="00CA05A0">
        <w:rPr>
          <w:rFonts w:asciiTheme="minorHAnsi" w:hAnsiTheme="minorHAnsi"/>
          <w:b/>
          <w:bCs/>
          <w:sz w:val="22"/>
          <w:szCs w:val="22"/>
        </w:rPr>
        <w:t xml:space="preserve">and how </w:t>
      </w:r>
      <w:r w:rsidR="00DD7314">
        <w:rPr>
          <w:rFonts w:asciiTheme="minorHAnsi" w:hAnsiTheme="minorHAnsi"/>
          <w:b/>
          <w:bCs/>
          <w:sz w:val="22"/>
          <w:szCs w:val="22"/>
        </w:rPr>
        <w:t xml:space="preserve">they </w:t>
      </w:r>
      <w:r w:rsidR="00DD7314" w:rsidRPr="00CA05A0">
        <w:rPr>
          <w:rFonts w:asciiTheme="minorHAnsi" w:hAnsiTheme="minorHAnsi"/>
          <w:b/>
          <w:bCs/>
          <w:sz w:val="22"/>
          <w:szCs w:val="22"/>
        </w:rPr>
        <w:t>have been resolved.</w:t>
      </w:r>
    </w:p>
    <w:p w:rsidR="00BE06E5" w:rsidRDefault="00BE06E5" w:rsidP="00DD7314">
      <w:pPr>
        <w:spacing w:line="276" w:lineRule="auto"/>
        <w:rPr>
          <w:rFonts w:asciiTheme="minorHAnsi" w:hAnsiTheme="minorHAnsi"/>
          <w:sz w:val="22"/>
          <w:szCs w:val="22"/>
        </w:rPr>
      </w:pPr>
    </w:p>
    <w:p w:rsidR="00DD7314" w:rsidRDefault="00DD7314" w:rsidP="00DD7314">
      <w:pPr>
        <w:spacing w:line="276" w:lineRule="auto"/>
        <w:rPr>
          <w:rFonts w:asciiTheme="minorHAnsi" w:hAnsiTheme="minorHAnsi"/>
          <w:sz w:val="22"/>
          <w:szCs w:val="22"/>
        </w:rPr>
      </w:pPr>
      <w:r w:rsidRPr="00AB5828">
        <w:rPr>
          <w:rFonts w:asciiTheme="minorHAnsi" w:hAnsiTheme="minorHAnsi"/>
          <w:sz w:val="22"/>
          <w:szCs w:val="22"/>
        </w:rPr>
        <w:t xml:space="preserve">This section is applicable to those departments who deliver programmes in collaboration with </w:t>
      </w:r>
      <w:r w:rsidRPr="00E32AF0">
        <w:rPr>
          <w:rFonts w:asciiTheme="minorHAnsi" w:hAnsiTheme="minorHAnsi"/>
          <w:i/>
          <w:sz w:val="22"/>
          <w:szCs w:val="22"/>
        </w:rPr>
        <w:t>external</w:t>
      </w:r>
      <w:r>
        <w:rPr>
          <w:rFonts w:asciiTheme="minorHAnsi" w:hAnsiTheme="minorHAnsi"/>
          <w:sz w:val="22"/>
          <w:szCs w:val="22"/>
        </w:rPr>
        <w:t xml:space="preserve"> </w:t>
      </w:r>
      <w:r w:rsidRPr="00AB5828">
        <w:rPr>
          <w:rFonts w:asciiTheme="minorHAnsi" w:hAnsiTheme="minorHAnsi"/>
          <w:sz w:val="22"/>
          <w:szCs w:val="22"/>
        </w:rPr>
        <w:t>providers</w:t>
      </w:r>
      <w:r>
        <w:rPr>
          <w:rFonts w:asciiTheme="minorHAnsi" w:hAnsiTheme="minorHAnsi"/>
          <w:sz w:val="22"/>
          <w:szCs w:val="22"/>
        </w:rPr>
        <w:t xml:space="preserve"> (that is not combined programmes solely involving University of York departments)</w:t>
      </w:r>
      <w:r w:rsidRPr="00AB5828">
        <w:rPr>
          <w:rFonts w:asciiTheme="minorHAnsi" w:hAnsiTheme="minorHAnsi"/>
          <w:sz w:val="22"/>
          <w:szCs w:val="22"/>
        </w:rPr>
        <w:t>. This will include collaborations with F</w:t>
      </w:r>
      <w:r>
        <w:rPr>
          <w:rFonts w:asciiTheme="minorHAnsi" w:hAnsiTheme="minorHAnsi"/>
          <w:sz w:val="22"/>
          <w:szCs w:val="22"/>
        </w:rPr>
        <w:t xml:space="preserve">urther </w:t>
      </w:r>
      <w:r w:rsidRPr="00AB5828">
        <w:rPr>
          <w:rFonts w:asciiTheme="minorHAnsi" w:hAnsiTheme="minorHAnsi"/>
          <w:sz w:val="22"/>
          <w:szCs w:val="22"/>
        </w:rPr>
        <w:t>E</w:t>
      </w:r>
      <w:r>
        <w:rPr>
          <w:rFonts w:asciiTheme="minorHAnsi" w:hAnsiTheme="minorHAnsi"/>
          <w:sz w:val="22"/>
          <w:szCs w:val="22"/>
        </w:rPr>
        <w:t>ducation</w:t>
      </w:r>
      <w:r w:rsidRPr="00AB5828">
        <w:rPr>
          <w:rFonts w:asciiTheme="minorHAnsi" w:hAnsiTheme="minorHAnsi"/>
          <w:sz w:val="22"/>
          <w:szCs w:val="22"/>
        </w:rPr>
        <w:t xml:space="preserve"> </w:t>
      </w:r>
      <w:r>
        <w:rPr>
          <w:rFonts w:asciiTheme="minorHAnsi" w:hAnsiTheme="minorHAnsi"/>
          <w:sz w:val="22"/>
          <w:szCs w:val="22"/>
        </w:rPr>
        <w:t>Colleges (</w:t>
      </w:r>
      <w:r w:rsidR="00E7288B">
        <w:rPr>
          <w:rFonts w:asciiTheme="minorHAnsi" w:hAnsiTheme="minorHAnsi"/>
          <w:sz w:val="22"/>
          <w:szCs w:val="22"/>
        </w:rPr>
        <w:t>e.g</w:t>
      </w:r>
      <w:r w:rsidR="007607E3">
        <w:rPr>
          <w:rFonts w:asciiTheme="minorHAnsi" w:hAnsiTheme="minorHAnsi"/>
          <w:sz w:val="22"/>
          <w:szCs w:val="22"/>
        </w:rPr>
        <w:t>. York College</w:t>
      </w:r>
      <w:r>
        <w:rPr>
          <w:rFonts w:asciiTheme="minorHAnsi" w:hAnsiTheme="minorHAnsi"/>
          <w:sz w:val="22"/>
          <w:szCs w:val="22"/>
        </w:rPr>
        <w:t>),</w:t>
      </w:r>
      <w:r w:rsidRPr="00AB5828">
        <w:rPr>
          <w:rFonts w:asciiTheme="minorHAnsi" w:hAnsiTheme="minorHAnsi"/>
          <w:sz w:val="22"/>
          <w:szCs w:val="22"/>
        </w:rPr>
        <w:t xml:space="preserve"> H</w:t>
      </w:r>
      <w:r>
        <w:rPr>
          <w:rFonts w:asciiTheme="minorHAnsi" w:hAnsiTheme="minorHAnsi"/>
          <w:sz w:val="22"/>
          <w:szCs w:val="22"/>
        </w:rPr>
        <w:t xml:space="preserve">igher </w:t>
      </w:r>
      <w:r w:rsidRPr="00AB5828">
        <w:rPr>
          <w:rFonts w:asciiTheme="minorHAnsi" w:hAnsiTheme="minorHAnsi"/>
          <w:sz w:val="22"/>
          <w:szCs w:val="22"/>
        </w:rPr>
        <w:t>E</w:t>
      </w:r>
      <w:r>
        <w:rPr>
          <w:rFonts w:asciiTheme="minorHAnsi" w:hAnsiTheme="minorHAnsi"/>
          <w:sz w:val="22"/>
          <w:szCs w:val="22"/>
        </w:rPr>
        <w:t xml:space="preserve">ducation </w:t>
      </w:r>
      <w:r w:rsidRPr="00AB5828">
        <w:rPr>
          <w:rFonts w:asciiTheme="minorHAnsi" w:hAnsiTheme="minorHAnsi"/>
          <w:sz w:val="22"/>
          <w:szCs w:val="22"/>
        </w:rPr>
        <w:t>I</w:t>
      </w:r>
      <w:r>
        <w:rPr>
          <w:rFonts w:asciiTheme="minorHAnsi" w:hAnsiTheme="minorHAnsi"/>
          <w:sz w:val="22"/>
          <w:szCs w:val="22"/>
        </w:rPr>
        <w:t>nstitution</w:t>
      </w:r>
      <w:r w:rsidRPr="00AB5828">
        <w:rPr>
          <w:rFonts w:asciiTheme="minorHAnsi" w:hAnsiTheme="minorHAnsi"/>
          <w:sz w:val="22"/>
          <w:szCs w:val="22"/>
        </w:rPr>
        <w:t>s (e.g. Erasmus Mundus consortia)</w:t>
      </w:r>
      <w:r>
        <w:rPr>
          <w:rFonts w:asciiTheme="minorHAnsi" w:hAnsiTheme="minorHAnsi"/>
          <w:sz w:val="22"/>
          <w:szCs w:val="22"/>
        </w:rPr>
        <w:t xml:space="preserve"> and other agencies or employers (e.g. the NHS) </w:t>
      </w:r>
      <w:r w:rsidRPr="00AB5828">
        <w:rPr>
          <w:rFonts w:asciiTheme="minorHAnsi" w:hAnsiTheme="minorHAnsi"/>
          <w:sz w:val="22"/>
          <w:szCs w:val="22"/>
        </w:rPr>
        <w:t xml:space="preserve">who share in the delivery of the programme. </w:t>
      </w:r>
    </w:p>
    <w:p w:rsidR="00DD7314" w:rsidRDefault="00DD7314" w:rsidP="00DD7314">
      <w:pPr>
        <w:spacing w:line="276" w:lineRule="auto"/>
        <w:rPr>
          <w:rFonts w:asciiTheme="minorHAnsi" w:hAnsiTheme="minorHAnsi"/>
          <w:sz w:val="22"/>
          <w:szCs w:val="22"/>
        </w:rPr>
      </w:pPr>
    </w:p>
    <w:p w:rsidR="00DD7314" w:rsidRDefault="00DD7314" w:rsidP="00DD7314">
      <w:pPr>
        <w:spacing w:line="276" w:lineRule="auto"/>
        <w:rPr>
          <w:rFonts w:asciiTheme="minorHAnsi" w:hAnsiTheme="minorHAnsi"/>
          <w:sz w:val="22"/>
          <w:szCs w:val="22"/>
        </w:rPr>
      </w:pPr>
      <w:r w:rsidRPr="00AB5828">
        <w:rPr>
          <w:rFonts w:asciiTheme="minorHAnsi" w:hAnsiTheme="minorHAnsi"/>
          <w:sz w:val="22"/>
          <w:szCs w:val="22"/>
        </w:rPr>
        <w:t xml:space="preserve">As there are further levels of risk associated with such programmes </w:t>
      </w:r>
      <w:r>
        <w:rPr>
          <w:rFonts w:asciiTheme="minorHAnsi" w:hAnsiTheme="minorHAnsi"/>
          <w:sz w:val="22"/>
          <w:szCs w:val="22"/>
        </w:rPr>
        <w:t xml:space="preserve">FLTGs and UTC need </w:t>
      </w:r>
      <w:r w:rsidRPr="00AB5828">
        <w:rPr>
          <w:rFonts w:asciiTheme="minorHAnsi" w:hAnsiTheme="minorHAnsi"/>
          <w:sz w:val="22"/>
          <w:szCs w:val="22"/>
        </w:rPr>
        <w:t xml:space="preserve">to be aware of any issues that have come to light during this period. </w:t>
      </w:r>
      <w:r>
        <w:rPr>
          <w:rFonts w:asciiTheme="minorHAnsi" w:hAnsiTheme="minorHAnsi"/>
          <w:sz w:val="22"/>
          <w:szCs w:val="22"/>
        </w:rPr>
        <w:t>This section might include comment on:</w:t>
      </w:r>
    </w:p>
    <w:p w:rsidR="00DD7314" w:rsidRDefault="00DD7314" w:rsidP="00DD7314">
      <w:pPr>
        <w:pStyle w:val="ListParagraph"/>
        <w:numPr>
          <w:ilvl w:val="0"/>
          <w:numId w:val="17"/>
        </w:numPr>
        <w:spacing w:line="276" w:lineRule="auto"/>
        <w:ind w:left="426" w:hanging="284"/>
        <w:rPr>
          <w:rFonts w:asciiTheme="minorHAnsi" w:hAnsiTheme="minorHAnsi"/>
        </w:rPr>
      </w:pPr>
      <w:r>
        <w:rPr>
          <w:rFonts w:asciiTheme="minorHAnsi" w:hAnsiTheme="minorHAnsi"/>
        </w:rPr>
        <w:t>how effective channels of communication are for the smooth delivery and administration of the programme;</w:t>
      </w:r>
    </w:p>
    <w:p w:rsidR="00DD7314" w:rsidRDefault="00DD7314" w:rsidP="00DD7314">
      <w:pPr>
        <w:pStyle w:val="ListParagraph"/>
        <w:numPr>
          <w:ilvl w:val="0"/>
          <w:numId w:val="17"/>
        </w:numPr>
        <w:spacing w:line="276" w:lineRule="auto"/>
        <w:ind w:left="426" w:hanging="284"/>
        <w:rPr>
          <w:rFonts w:asciiTheme="minorHAnsi" w:hAnsiTheme="minorHAnsi"/>
        </w:rPr>
      </w:pPr>
      <w:r>
        <w:rPr>
          <w:rFonts w:asciiTheme="minorHAnsi" w:hAnsiTheme="minorHAnsi"/>
        </w:rPr>
        <w:t>any internal or external influences (positive and negative) on recruitment to the programmes and to their sustainability;</w:t>
      </w:r>
    </w:p>
    <w:p w:rsidR="00DD7314" w:rsidRDefault="00DD7314" w:rsidP="00DD7314">
      <w:pPr>
        <w:pStyle w:val="ListParagraph"/>
        <w:numPr>
          <w:ilvl w:val="0"/>
          <w:numId w:val="17"/>
        </w:numPr>
        <w:spacing w:line="276" w:lineRule="auto"/>
        <w:ind w:left="426" w:hanging="284"/>
        <w:rPr>
          <w:rFonts w:asciiTheme="minorHAnsi" w:hAnsiTheme="minorHAnsi"/>
        </w:rPr>
      </w:pPr>
      <w:r>
        <w:rPr>
          <w:rFonts w:asciiTheme="minorHAnsi" w:hAnsiTheme="minorHAnsi"/>
        </w:rPr>
        <w:t>any innovative developments to teaching and learning methods on the programme;</w:t>
      </w:r>
    </w:p>
    <w:p w:rsidR="00DD7314" w:rsidRDefault="00DD7314" w:rsidP="00DD7314">
      <w:pPr>
        <w:pStyle w:val="ListParagraph"/>
        <w:numPr>
          <w:ilvl w:val="0"/>
          <w:numId w:val="17"/>
        </w:numPr>
        <w:spacing w:line="276" w:lineRule="auto"/>
        <w:ind w:left="426" w:hanging="284"/>
        <w:rPr>
          <w:rFonts w:asciiTheme="minorHAnsi" w:hAnsiTheme="minorHAnsi"/>
        </w:rPr>
      </w:pPr>
      <w:r>
        <w:rPr>
          <w:rFonts w:asciiTheme="minorHAnsi" w:hAnsiTheme="minorHAnsi"/>
        </w:rPr>
        <w:t>any notable staff of student achievements directly related to the collaboration;</w:t>
      </w:r>
    </w:p>
    <w:p w:rsidR="00DD7314" w:rsidRPr="00345D13" w:rsidRDefault="00DD7314" w:rsidP="00DD7314">
      <w:pPr>
        <w:pStyle w:val="ListParagraph"/>
        <w:numPr>
          <w:ilvl w:val="0"/>
          <w:numId w:val="17"/>
        </w:numPr>
        <w:spacing w:line="276" w:lineRule="auto"/>
        <w:ind w:left="426" w:hanging="284"/>
        <w:rPr>
          <w:rFonts w:asciiTheme="minorHAnsi" w:hAnsiTheme="minorHAnsi"/>
        </w:rPr>
      </w:pPr>
      <w:proofErr w:type="gramStart"/>
      <w:r>
        <w:rPr>
          <w:rFonts w:asciiTheme="minorHAnsi" w:hAnsiTheme="minorHAnsi"/>
        </w:rPr>
        <w:t>any</w:t>
      </w:r>
      <w:proofErr w:type="gramEnd"/>
      <w:r>
        <w:rPr>
          <w:rFonts w:asciiTheme="minorHAnsi" w:hAnsiTheme="minorHAnsi"/>
        </w:rPr>
        <w:t xml:space="preserve"> issues arising from the delivery of work-based learning partnerships.</w:t>
      </w:r>
    </w:p>
    <w:p w:rsidR="00DD7314" w:rsidRDefault="00DD7314" w:rsidP="00DD7314">
      <w:pPr>
        <w:spacing w:line="276" w:lineRule="auto"/>
        <w:rPr>
          <w:rFonts w:asciiTheme="minorHAnsi" w:hAnsiTheme="minorHAnsi"/>
          <w:b/>
          <w:bCs/>
          <w:sz w:val="22"/>
          <w:szCs w:val="22"/>
        </w:rPr>
      </w:pPr>
    </w:p>
    <w:p w:rsidR="00DD7314" w:rsidRDefault="007D7866" w:rsidP="00DD7314">
      <w:pPr>
        <w:spacing w:line="276" w:lineRule="auto"/>
        <w:rPr>
          <w:rFonts w:asciiTheme="minorHAnsi" w:eastAsia="Calibri" w:hAnsiTheme="minorHAnsi"/>
          <w:b/>
          <w:sz w:val="22"/>
          <w:szCs w:val="22"/>
        </w:rPr>
      </w:pPr>
      <w:r>
        <w:rPr>
          <w:rFonts w:asciiTheme="minorHAnsi" w:eastAsia="Calibri" w:hAnsiTheme="minorHAnsi"/>
          <w:b/>
          <w:sz w:val="22"/>
          <w:szCs w:val="22"/>
        </w:rPr>
        <w:t>B.5</w:t>
      </w:r>
      <w:r w:rsidR="00DD7314" w:rsidRPr="00CA05A0">
        <w:rPr>
          <w:rFonts w:asciiTheme="minorHAnsi" w:eastAsia="Calibri" w:hAnsiTheme="minorHAnsi"/>
          <w:b/>
          <w:sz w:val="22"/>
          <w:szCs w:val="22"/>
        </w:rPr>
        <w:t xml:space="preserve">. Are there any further issues (UG, PGT, </w:t>
      </w:r>
      <w:proofErr w:type="gramStart"/>
      <w:r w:rsidR="00DD7314" w:rsidRPr="00CA05A0">
        <w:rPr>
          <w:rFonts w:asciiTheme="minorHAnsi" w:eastAsia="Calibri" w:hAnsiTheme="minorHAnsi"/>
          <w:b/>
          <w:sz w:val="22"/>
          <w:szCs w:val="22"/>
        </w:rPr>
        <w:t>CPD</w:t>
      </w:r>
      <w:proofErr w:type="gramEnd"/>
      <w:r w:rsidR="00DD7314" w:rsidRPr="00CA05A0">
        <w:rPr>
          <w:rFonts w:asciiTheme="minorHAnsi" w:eastAsia="Calibri" w:hAnsiTheme="minorHAnsi"/>
          <w:b/>
          <w:sz w:val="22"/>
          <w:szCs w:val="22"/>
        </w:rPr>
        <w:t>)</w:t>
      </w:r>
      <w:r w:rsidR="00DD7314">
        <w:rPr>
          <w:rFonts w:asciiTheme="minorHAnsi" w:eastAsia="Calibri" w:hAnsiTheme="minorHAnsi"/>
          <w:b/>
          <w:sz w:val="22"/>
          <w:szCs w:val="22"/>
        </w:rPr>
        <w:t xml:space="preserve"> </w:t>
      </w:r>
      <w:r w:rsidR="00DD7314" w:rsidRPr="00CA05A0">
        <w:rPr>
          <w:rFonts w:asciiTheme="minorHAnsi" w:eastAsia="Calibri" w:hAnsiTheme="minorHAnsi"/>
          <w:b/>
          <w:sz w:val="22"/>
          <w:szCs w:val="22"/>
        </w:rPr>
        <w:t xml:space="preserve">that the department wishes to raise with UTC?  </w:t>
      </w:r>
    </w:p>
    <w:p w:rsidR="00BE06E5" w:rsidRDefault="00BE06E5" w:rsidP="00DD7314">
      <w:pPr>
        <w:spacing w:line="276" w:lineRule="auto"/>
        <w:rPr>
          <w:rFonts w:asciiTheme="minorHAnsi" w:hAnsiTheme="minorHAnsi"/>
          <w:sz w:val="22"/>
          <w:szCs w:val="22"/>
        </w:rPr>
      </w:pPr>
    </w:p>
    <w:p w:rsidR="00DD7314" w:rsidRDefault="00DD7314" w:rsidP="00DD7314">
      <w:pPr>
        <w:spacing w:line="276" w:lineRule="auto"/>
        <w:rPr>
          <w:rFonts w:asciiTheme="minorHAnsi" w:hAnsiTheme="minorHAnsi"/>
          <w:sz w:val="22"/>
          <w:szCs w:val="22"/>
        </w:rPr>
      </w:pPr>
      <w:r w:rsidRPr="00730C07">
        <w:rPr>
          <w:rFonts w:asciiTheme="minorHAnsi" w:hAnsiTheme="minorHAnsi"/>
          <w:sz w:val="22"/>
          <w:szCs w:val="22"/>
        </w:rPr>
        <w:t xml:space="preserve">This is an opportunity to raise any </w:t>
      </w:r>
      <w:r w:rsidRPr="007D7866">
        <w:rPr>
          <w:rFonts w:asciiTheme="minorHAnsi" w:hAnsiTheme="minorHAnsi"/>
          <w:i/>
          <w:sz w:val="22"/>
          <w:szCs w:val="22"/>
        </w:rPr>
        <w:t>pressing or unresolved</w:t>
      </w:r>
      <w:r w:rsidRPr="00730C07">
        <w:rPr>
          <w:rFonts w:asciiTheme="minorHAnsi" w:hAnsiTheme="minorHAnsi"/>
          <w:sz w:val="22"/>
          <w:szCs w:val="22"/>
        </w:rPr>
        <w:t xml:space="preserve"> issues </w:t>
      </w:r>
      <w:r>
        <w:rPr>
          <w:rFonts w:asciiTheme="minorHAnsi" w:hAnsiTheme="minorHAnsi"/>
          <w:sz w:val="22"/>
          <w:szCs w:val="22"/>
        </w:rPr>
        <w:t xml:space="preserve">of particular concern to the Department, in </w:t>
      </w:r>
      <w:r w:rsidRPr="007607E3">
        <w:rPr>
          <w:rFonts w:asciiTheme="minorHAnsi" w:hAnsiTheme="minorHAnsi"/>
          <w:i/>
          <w:sz w:val="22"/>
          <w:szCs w:val="22"/>
        </w:rPr>
        <w:t>relation to teaching and learning</w:t>
      </w:r>
      <w:r>
        <w:rPr>
          <w:rFonts w:asciiTheme="minorHAnsi" w:hAnsiTheme="minorHAnsi"/>
          <w:sz w:val="22"/>
          <w:szCs w:val="22"/>
        </w:rPr>
        <w:t xml:space="preserve">, </w:t>
      </w:r>
      <w:r w:rsidRPr="00730C07">
        <w:rPr>
          <w:rFonts w:asciiTheme="minorHAnsi" w:hAnsiTheme="minorHAnsi"/>
          <w:sz w:val="22"/>
          <w:szCs w:val="22"/>
        </w:rPr>
        <w:t xml:space="preserve">with UTC that </w:t>
      </w:r>
      <w:r w:rsidRPr="00730C07">
        <w:rPr>
          <w:rFonts w:asciiTheme="minorHAnsi" w:hAnsiTheme="minorHAnsi"/>
          <w:i/>
          <w:sz w:val="22"/>
          <w:szCs w:val="22"/>
        </w:rPr>
        <w:t>have not</w:t>
      </w:r>
      <w:r w:rsidRPr="00730C07">
        <w:rPr>
          <w:rFonts w:asciiTheme="minorHAnsi" w:hAnsiTheme="minorHAnsi"/>
          <w:sz w:val="22"/>
          <w:szCs w:val="22"/>
        </w:rPr>
        <w:t xml:space="preserve"> been covered </w:t>
      </w:r>
      <w:r>
        <w:rPr>
          <w:rFonts w:asciiTheme="minorHAnsi" w:hAnsiTheme="minorHAnsi"/>
          <w:sz w:val="22"/>
          <w:szCs w:val="22"/>
        </w:rPr>
        <w:t>in earlier sections</w:t>
      </w:r>
      <w:r w:rsidRPr="00730C07">
        <w:rPr>
          <w:rFonts w:asciiTheme="minorHAnsi" w:hAnsiTheme="minorHAnsi"/>
          <w:sz w:val="22"/>
          <w:szCs w:val="22"/>
        </w:rPr>
        <w:t xml:space="preserve">. </w:t>
      </w:r>
    </w:p>
    <w:p w:rsidR="00DD7314" w:rsidRDefault="00DD7314" w:rsidP="00DD7314">
      <w:pPr>
        <w:spacing w:line="276" w:lineRule="auto"/>
        <w:rPr>
          <w:rFonts w:asciiTheme="minorHAnsi" w:hAnsiTheme="minorHAnsi"/>
          <w:sz w:val="22"/>
        </w:rPr>
      </w:pPr>
    </w:p>
    <w:p w:rsidR="00DD7314" w:rsidRDefault="00DD7314" w:rsidP="00DD7314">
      <w:pPr>
        <w:spacing w:line="276" w:lineRule="auto"/>
        <w:rPr>
          <w:rFonts w:asciiTheme="minorHAnsi" w:hAnsiTheme="minorHAnsi"/>
          <w:sz w:val="22"/>
        </w:rPr>
      </w:pPr>
      <w:r w:rsidRPr="00730C07">
        <w:rPr>
          <w:rFonts w:asciiTheme="minorHAnsi" w:hAnsiTheme="minorHAnsi"/>
          <w:sz w:val="22"/>
        </w:rPr>
        <w:t xml:space="preserve">APR </w:t>
      </w:r>
      <w:r w:rsidRPr="007D7866">
        <w:rPr>
          <w:rFonts w:asciiTheme="minorHAnsi" w:hAnsiTheme="minorHAnsi"/>
          <w:i/>
          <w:sz w:val="22"/>
        </w:rPr>
        <w:t>should not</w:t>
      </w:r>
      <w:r w:rsidRPr="00730C07">
        <w:rPr>
          <w:rFonts w:asciiTheme="minorHAnsi" w:hAnsiTheme="minorHAnsi"/>
          <w:sz w:val="22"/>
        </w:rPr>
        <w:t xml:space="preserve"> be used as a form of feedback to support offices and services</w:t>
      </w:r>
      <w:r>
        <w:rPr>
          <w:rFonts w:asciiTheme="minorHAnsi" w:hAnsiTheme="minorHAnsi"/>
          <w:sz w:val="22"/>
        </w:rPr>
        <w:t xml:space="preserve"> for issues that are best resolved directly</w:t>
      </w:r>
      <w:r w:rsidRPr="00730C07">
        <w:rPr>
          <w:rFonts w:asciiTheme="minorHAnsi" w:hAnsiTheme="minorHAnsi"/>
          <w:sz w:val="22"/>
        </w:rPr>
        <w:t xml:space="preserve">. Departments should contact relevant support offices and services </w:t>
      </w:r>
      <w:r>
        <w:rPr>
          <w:rFonts w:asciiTheme="minorHAnsi" w:hAnsiTheme="minorHAnsi"/>
          <w:sz w:val="22"/>
        </w:rPr>
        <w:t xml:space="preserve">directly </w:t>
      </w:r>
      <w:r w:rsidRPr="00730C07">
        <w:rPr>
          <w:rFonts w:asciiTheme="minorHAnsi" w:hAnsiTheme="minorHAnsi"/>
          <w:sz w:val="22"/>
        </w:rPr>
        <w:t xml:space="preserve">about any issues as they arise </w:t>
      </w:r>
      <w:r>
        <w:rPr>
          <w:rFonts w:asciiTheme="minorHAnsi" w:hAnsiTheme="minorHAnsi"/>
          <w:sz w:val="22"/>
        </w:rPr>
        <w:t xml:space="preserve">during the year </w:t>
      </w:r>
      <w:r w:rsidRPr="00730C07">
        <w:rPr>
          <w:rFonts w:asciiTheme="minorHAnsi" w:hAnsiTheme="minorHAnsi"/>
          <w:sz w:val="22"/>
        </w:rPr>
        <w:t xml:space="preserve">to ensure a timely </w:t>
      </w:r>
      <w:r>
        <w:rPr>
          <w:rFonts w:asciiTheme="minorHAnsi" w:hAnsiTheme="minorHAnsi"/>
          <w:sz w:val="22"/>
        </w:rPr>
        <w:t xml:space="preserve">and proportionate </w:t>
      </w:r>
      <w:r w:rsidRPr="00730C07">
        <w:rPr>
          <w:rFonts w:asciiTheme="minorHAnsi" w:hAnsiTheme="minorHAnsi"/>
          <w:sz w:val="22"/>
        </w:rPr>
        <w:t xml:space="preserve">response/action. </w:t>
      </w:r>
    </w:p>
    <w:p w:rsidR="00DD7314" w:rsidRDefault="00DD7314" w:rsidP="00DD7314">
      <w:pPr>
        <w:spacing w:line="276" w:lineRule="auto"/>
        <w:rPr>
          <w:rFonts w:asciiTheme="minorHAnsi" w:hAnsiTheme="minorHAnsi"/>
          <w:sz w:val="22"/>
        </w:rPr>
      </w:pPr>
    </w:p>
    <w:p w:rsidR="00DD7314" w:rsidRDefault="00DD7314" w:rsidP="00DD7314">
      <w:pPr>
        <w:spacing w:line="276" w:lineRule="auto"/>
        <w:rPr>
          <w:rFonts w:asciiTheme="minorHAnsi" w:hAnsiTheme="minorHAnsi"/>
          <w:sz w:val="22"/>
        </w:rPr>
      </w:pPr>
      <w:r w:rsidRPr="00730C07">
        <w:rPr>
          <w:rFonts w:asciiTheme="minorHAnsi" w:hAnsiTheme="minorHAnsi"/>
          <w:sz w:val="22"/>
        </w:rPr>
        <w:t>Any issues raised here that are outside UTC’s remit will be forwarded to relevant committees/offices</w:t>
      </w:r>
      <w:r>
        <w:rPr>
          <w:rFonts w:asciiTheme="minorHAnsi" w:hAnsiTheme="minorHAnsi"/>
          <w:sz w:val="22"/>
        </w:rPr>
        <w:t xml:space="preserve">, </w:t>
      </w:r>
      <w:r w:rsidRPr="00730C07">
        <w:rPr>
          <w:rFonts w:asciiTheme="minorHAnsi" w:hAnsiTheme="minorHAnsi"/>
          <w:sz w:val="22"/>
        </w:rPr>
        <w:t>where appropriate</w:t>
      </w:r>
      <w:r>
        <w:rPr>
          <w:rFonts w:asciiTheme="minorHAnsi" w:hAnsiTheme="minorHAnsi"/>
          <w:sz w:val="22"/>
        </w:rPr>
        <w:t>,</w:t>
      </w:r>
      <w:r w:rsidRPr="00730C07">
        <w:rPr>
          <w:rFonts w:asciiTheme="minorHAnsi" w:hAnsiTheme="minorHAnsi"/>
          <w:sz w:val="22"/>
        </w:rPr>
        <w:t xml:space="preserve"> with a request for a response/update </w:t>
      </w:r>
      <w:r>
        <w:rPr>
          <w:rFonts w:asciiTheme="minorHAnsi" w:hAnsiTheme="minorHAnsi"/>
          <w:sz w:val="22"/>
        </w:rPr>
        <w:t>to the Department/ UTC</w:t>
      </w:r>
      <w:r w:rsidRPr="00730C07">
        <w:rPr>
          <w:rFonts w:asciiTheme="minorHAnsi" w:hAnsiTheme="minorHAnsi"/>
          <w:sz w:val="22"/>
        </w:rPr>
        <w:t>.</w:t>
      </w:r>
    </w:p>
    <w:p w:rsidR="00DD7314" w:rsidRDefault="00DD7314" w:rsidP="00DD7314">
      <w:pPr>
        <w:spacing w:line="276" w:lineRule="auto"/>
        <w:rPr>
          <w:rFonts w:asciiTheme="minorHAnsi" w:hAnsiTheme="minorHAnsi"/>
          <w:b/>
          <w:bCs/>
          <w:sz w:val="22"/>
          <w:szCs w:val="22"/>
        </w:rPr>
      </w:pPr>
    </w:p>
    <w:p w:rsidR="00DD7314" w:rsidRDefault="0048377E" w:rsidP="00DD7314">
      <w:pPr>
        <w:spacing w:line="276" w:lineRule="auto"/>
        <w:rPr>
          <w:rFonts w:asciiTheme="minorHAnsi" w:eastAsia="Calibri" w:hAnsiTheme="minorHAnsi"/>
          <w:b/>
          <w:sz w:val="22"/>
          <w:szCs w:val="22"/>
        </w:rPr>
      </w:pPr>
      <w:r>
        <w:rPr>
          <w:rFonts w:asciiTheme="minorHAnsi" w:eastAsia="Calibri" w:hAnsiTheme="minorHAnsi"/>
          <w:b/>
          <w:sz w:val="22"/>
          <w:szCs w:val="22"/>
        </w:rPr>
        <w:t>B.6</w:t>
      </w:r>
      <w:r w:rsidR="00DD7314" w:rsidRPr="00CA05A0">
        <w:rPr>
          <w:rFonts w:asciiTheme="minorHAnsi" w:eastAsia="Calibri" w:hAnsiTheme="minorHAnsi"/>
          <w:b/>
          <w:sz w:val="22"/>
          <w:szCs w:val="22"/>
        </w:rPr>
        <w:t xml:space="preserve">. </w:t>
      </w:r>
      <w:r w:rsidR="00DD7314">
        <w:rPr>
          <w:rFonts w:asciiTheme="minorHAnsi" w:eastAsia="Calibri" w:hAnsiTheme="minorHAnsi"/>
          <w:b/>
          <w:sz w:val="22"/>
          <w:szCs w:val="22"/>
        </w:rPr>
        <w:t xml:space="preserve">For undergraduate and </w:t>
      </w:r>
      <w:r w:rsidR="00DD7314" w:rsidRPr="00CE486D">
        <w:rPr>
          <w:rFonts w:asciiTheme="minorHAnsi" w:eastAsia="Calibri" w:hAnsiTheme="minorHAnsi"/>
          <w:b/>
          <w:sz w:val="22"/>
          <w:szCs w:val="22"/>
          <w:u w:val="single"/>
        </w:rPr>
        <w:t>taught</w:t>
      </w:r>
      <w:r w:rsidR="00DD7314">
        <w:rPr>
          <w:rFonts w:asciiTheme="minorHAnsi" w:eastAsia="Calibri" w:hAnsiTheme="minorHAnsi"/>
          <w:b/>
          <w:sz w:val="22"/>
          <w:szCs w:val="22"/>
        </w:rPr>
        <w:t xml:space="preserve"> postgraduate programmes: l</w:t>
      </w:r>
      <w:r w:rsidR="00DD7314" w:rsidRPr="00CA05A0">
        <w:rPr>
          <w:rFonts w:asciiTheme="minorHAnsi" w:eastAsia="Calibri" w:hAnsiTheme="minorHAnsi"/>
          <w:b/>
          <w:sz w:val="22"/>
          <w:szCs w:val="22"/>
        </w:rPr>
        <w:t>ooking forward, what are the top 3 priorities for the department relating to teaching and learning in the next 12 months?</w:t>
      </w:r>
    </w:p>
    <w:p w:rsidR="00DD7314" w:rsidRPr="00286A40" w:rsidRDefault="00DD7314" w:rsidP="00DD7314">
      <w:pPr>
        <w:spacing w:line="276" w:lineRule="auto"/>
        <w:rPr>
          <w:rFonts w:asciiTheme="minorHAnsi" w:eastAsia="Calibri" w:hAnsiTheme="minorHAnsi"/>
          <w:sz w:val="22"/>
          <w:szCs w:val="22"/>
        </w:rPr>
      </w:pPr>
      <w:r w:rsidRPr="00286A40">
        <w:rPr>
          <w:rFonts w:asciiTheme="minorHAnsi" w:eastAsia="Calibri" w:hAnsiTheme="minorHAnsi"/>
          <w:sz w:val="22"/>
          <w:szCs w:val="22"/>
        </w:rPr>
        <w:t xml:space="preserve">Although the main focus of </w:t>
      </w:r>
      <w:r>
        <w:rPr>
          <w:rFonts w:asciiTheme="minorHAnsi" w:eastAsia="Calibri" w:hAnsiTheme="minorHAnsi"/>
          <w:sz w:val="22"/>
          <w:szCs w:val="22"/>
        </w:rPr>
        <w:t>APR</w:t>
      </w:r>
      <w:r w:rsidRPr="00286A40">
        <w:rPr>
          <w:rFonts w:asciiTheme="minorHAnsi" w:eastAsia="Calibri" w:hAnsiTheme="minorHAnsi"/>
          <w:sz w:val="22"/>
          <w:szCs w:val="22"/>
        </w:rPr>
        <w:t xml:space="preserve"> is reflection on the previous academic year, </w:t>
      </w:r>
      <w:r>
        <w:rPr>
          <w:rFonts w:asciiTheme="minorHAnsi" w:eastAsia="Calibri" w:hAnsiTheme="minorHAnsi"/>
          <w:sz w:val="22"/>
          <w:szCs w:val="22"/>
        </w:rPr>
        <w:t xml:space="preserve">FLTGs and </w:t>
      </w:r>
      <w:r w:rsidRPr="00286A40">
        <w:rPr>
          <w:rFonts w:asciiTheme="minorHAnsi" w:eastAsia="Calibri" w:hAnsiTheme="minorHAnsi"/>
          <w:sz w:val="22"/>
          <w:szCs w:val="22"/>
        </w:rPr>
        <w:t xml:space="preserve">UTC </w:t>
      </w:r>
      <w:r>
        <w:rPr>
          <w:rFonts w:asciiTheme="minorHAnsi" w:eastAsia="Calibri" w:hAnsiTheme="minorHAnsi"/>
          <w:sz w:val="22"/>
          <w:szCs w:val="22"/>
        </w:rPr>
        <w:t>are</w:t>
      </w:r>
      <w:r w:rsidRPr="00286A40">
        <w:rPr>
          <w:rFonts w:asciiTheme="minorHAnsi" w:eastAsia="Calibri" w:hAnsiTheme="minorHAnsi"/>
          <w:sz w:val="22"/>
          <w:szCs w:val="22"/>
        </w:rPr>
        <w:t xml:space="preserve"> interested to hear about departments</w:t>
      </w:r>
      <w:r>
        <w:rPr>
          <w:rFonts w:asciiTheme="minorHAnsi" w:eastAsia="Calibri" w:hAnsiTheme="minorHAnsi"/>
          <w:sz w:val="22"/>
          <w:szCs w:val="22"/>
        </w:rPr>
        <w:t>’</w:t>
      </w:r>
      <w:r w:rsidRPr="00286A40">
        <w:rPr>
          <w:rFonts w:asciiTheme="minorHAnsi" w:eastAsia="Calibri" w:hAnsiTheme="minorHAnsi"/>
          <w:sz w:val="22"/>
          <w:szCs w:val="22"/>
        </w:rPr>
        <w:t>/programme teams</w:t>
      </w:r>
      <w:r>
        <w:rPr>
          <w:rFonts w:asciiTheme="minorHAnsi" w:eastAsia="Calibri" w:hAnsiTheme="minorHAnsi"/>
          <w:sz w:val="22"/>
          <w:szCs w:val="22"/>
        </w:rPr>
        <w:t>’</w:t>
      </w:r>
      <w:r w:rsidRPr="00286A40">
        <w:rPr>
          <w:rFonts w:asciiTheme="minorHAnsi" w:eastAsia="Calibri" w:hAnsiTheme="minorHAnsi"/>
          <w:sz w:val="22"/>
          <w:szCs w:val="22"/>
        </w:rPr>
        <w:t xml:space="preserve"> priorities in the next 12 months to </w:t>
      </w:r>
      <w:r>
        <w:rPr>
          <w:rFonts w:asciiTheme="minorHAnsi" w:eastAsia="Calibri" w:hAnsiTheme="minorHAnsi"/>
          <w:sz w:val="22"/>
          <w:szCs w:val="22"/>
        </w:rPr>
        <w:t>i</w:t>
      </w:r>
      <w:r w:rsidRPr="00286A40">
        <w:rPr>
          <w:rFonts w:asciiTheme="minorHAnsi" w:eastAsia="Calibri" w:hAnsiTheme="minorHAnsi"/>
          <w:sz w:val="22"/>
          <w:szCs w:val="22"/>
        </w:rPr>
        <w:t>dentify patterns/shared issues across the University and to offer</w:t>
      </w:r>
      <w:r>
        <w:rPr>
          <w:rFonts w:asciiTheme="minorHAnsi" w:eastAsia="Calibri" w:hAnsiTheme="minorHAnsi"/>
          <w:sz w:val="22"/>
          <w:szCs w:val="22"/>
        </w:rPr>
        <w:t xml:space="preserve"> any required</w:t>
      </w:r>
      <w:r w:rsidRPr="00286A40">
        <w:rPr>
          <w:rFonts w:asciiTheme="minorHAnsi" w:eastAsia="Calibri" w:hAnsiTheme="minorHAnsi"/>
          <w:sz w:val="22"/>
          <w:szCs w:val="22"/>
        </w:rPr>
        <w:t xml:space="preserve"> timely support/guidance. This section </w:t>
      </w:r>
      <w:r>
        <w:rPr>
          <w:rFonts w:asciiTheme="minorHAnsi" w:eastAsia="Calibri" w:hAnsiTheme="minorHAnsi"/>
          <w:sz w:val="22"/>
          <w:szCs w:val="22"/>
        </w:rPr>
        <w:t>should</w:t>
      </w:r>
      <w:r w:rsidRPr="00286A40">
        <w:rPr>
          <w:rFonts w:asciiTheme="minorHAnsi" w:eastAsia="Calibri" w:hAnsiTheme="minorHAnsi"/>
          <w:sz w:val="22"/>
          <w:szCs w:val="22"/>
        </w:rPr>
        <w:t xml:space="preserve"> reflect </w:t>
      </w:r>
      <w:r>
        <w:rPr>
          <w:rFonts w:asciiTheme="minorHAnsi" w:eastAsia="Calibri" w:hAnsiTheme="minorHAnsi"/>
          <w:sz w:val="22"/>
          <w:szCs w:val="22"/>
        </w:rPr>
        <w:lastRenderedPageBreak/>
        <w:t>priorities relating only to undergraduate and taught postgraduate provision (which may include CPD activities)</w:t>
      </w:r>
      <w:r w:rsidRPr="00286A40">
        <w:rPr>
          <w:rFonts w:asciiTheme="minorHAnsi" w:eastAsia="Calibri" w:hAnsiTheme="minorHAnsi"/>
          <w:sz w:val="22"/>
          <w:szCs w:val="22"/>
        </w:rPr>
        <w:t>.</w:t>
      </w:r>
    </w:p>
    <w:p w:rsidR="00DD7314" w:rsidRPr="004A2B3F" w:rsidRDefault="00DD7314" w:rsidP="00DD7314">
      <w:pPr>
        <w:spacing w:line="276" w:lineRule="auto"/>
        <w:rPr>
          <w:rFonts w:asciiTheme="minorHAnsi" w:hAnsiTheme="minorHAnsi"/>
          <w:b/>
          <w:bCs/>
          <w:color w:val="FF0000"/>
          <w:sz w:val="22"/>
          <w:szCs w:val="22"/>
        </w:rPr>
      </w:pPr>
    </w:p>
    <w:p w:rsidR="0048377E" w:rsidRDefault="0048377E" w:rsidP="00DD7314">
      <w:pPr>
        <w:spacing w:line="276" w:lineRule="auto"/>
        <w:rPr>
          <w:rFonts w:asciiTheme="minorHAnsi" w:hAnsiTheme="minorHAnsi"/>
          <w:b/>
          <w:bCs/>
          <w:sz w:val="22"/>
          <w:szCs w:val="22"/>
        </w:rPr>
      </w:pPr>
      <w:r>
        <w:rPr>
          <w:rFonts w:asciiTheme="minorHAnsi" w:hAnsiTheme="minorHAnsi"/>
          <w:b/>
          <w:bCs/>
          <w:sz w:val="22"/>
          <w:szCs w:val="22"/>
        </w:rPr>
        <w:t>Section C – Research Provision Only (Master’s by Research, MPhil, PhD, EngD)</w:t>
      </w:r>
    </w:p>
    <w:p w:rsidR="00BE06E5" w:rsidRDefault="00BE06E5" w:rsidP="00DD7314">
      <w:pPr>
        <w:spacing w:line="276" w:lineRule="auto"/>
        <w:rPr>
          <w:rFonts w:asciiTheme="minorHAnsi" w:hAnsiTheme="minorHAnsi"/>
          <w:b/>
          <w:bCs/>
          <w:sz w:val="22"/>
          <w:szCs w:val="22"/>
        </w:rPr>
      </w:pPr>
    </w:p>
    <w:p w:rsidR="00DD7314" w:rsidRPr="0048377E" w:rsidRDefault="00DD7314" w:rsidP="00DD7314">
      <w:pPr>
        <w:spacing w:line="276" w:lineRule="auto"/>
        <w:rPr>
          <w:rFonts w:asciiTheme="minorHAnsi" w:eastAsia="Calibri" w:hAnsiTheme="minorHAnsi"/>
          <w:sz w:val="22"/>
          <w:szCs w:val="22"/>
        </w:rPr>
      </w:pPr>
      <w:r w:rsidRPr="0048377E">
        <w:rPr>
          <w:rFonts w:asciiTheme="minorHAnsi" w:eastAsia="Calibri" w:hAnsiTheme="minorHAnsi"/>
          <w:sz w:val="22"/>
          <w:szCs w:val="22"/>
        </w:rPr>
        <w:t>This section will be considered by the York Graduate Research School Policies and Programmes Sub-committee.</w:t>
      </w:r>
    </w:p>
    <w:p w:rsidR="00DD7314" w:rsidRDefault="00DD7314" w:rsidP="00DD7314">
      <w:pPr>
        <w:spacing w:line="276" w:lineRule="auto"/>
        <w:rPr>
          <w:rFonts w:asciiTheme="minorHAnsi" w:eastAsia="Calibri" w:hAnsiTheme="minorHAnsi"/>
          <w:i/>
          <w:sz w:val="22"/>
          <w:szCs w:val="22"/>
        </w:rPr>
      </w:pPr>
    </w:p>
    <w:p w:rsidR="00DD7314" w:rsidRPr="008E518F" w:rsidRDefault="00DD7314" w:rsidP="00DD7314">
      <w:pPr>
        <w:autoSpaceDE w:val="0"/>
        <w:autoSpaceDN w:val="0"/>
        <w:adjustRightInd w:val="0"/>
        <w:spacing w:line="276" w:lineRule="auto"/>
        <w:rPr>
          <w:rFonts w:asciiTheme="minorHAnsi" w:eastAsia="Calibri" w:hAnsiTheme="minorHAnsi"/>
          <w:sz w:val="22"/>
          <w:szCs w:val="22"/>
        </w:rPr>
      </w:pPr>
      <w:r w:rsidRPr="008E518F">
        <w:rPr>
          <w:rFonts w:asciiTheme="minorHAnsi" w:eastAsia="Calibri" w:hAnsiTheme="minorHAnsi"/>
          <w:sz w:val="22"/>
          <w:szCs w:val="22"/>
        </w:rPr>
        <w:t xml:space="preserve">The focus of the APR report should be the </w:t>
      </w:r>
      <w:r w:rsidRPr="0048377E">
        <w:rPr>
          <w:rFonts w:asciiTheme="minorHAnsi" w:eastAsia="Calibri" w:hAnsiTheme="minorHAnsi"/>
          <w:i/>
          <w:sz w:val="22"/>
          <w:szCs w:val="22"/>
        </w:rPr>
        <w:t>student experience</w:t>
      </w:r>
      <w:r w:rsidRPr="008E518F">
        <w:rPr>
          <w:rFonts w:asciiTheme="minorHAnsi" w:eastAsia="Calibri" w:hAnsiTheme="minorHAnsi"/>
          <w:b/>
          <w:sz w:val="22"/>
          <w:szCs w:val="22"/>
        </w:rPr>
        <w:t xml:space="preserve"> </w:t>
      </w:r>
      <w:r w:rsidRPr="0048377E">
        <w:rPr>
          <w:rFonts w:asciiTheme="minorHAnsi" w:eastAsia="Calibri" w:hAnsiTheme="minorHAnsi"/>
          <w:sz w:val="22"/>
          <w:szCs w:val="22"/>
        </w:rPr>
        <w:t>of PGR students</w:t>
      </w:r>
      <w:r w:rsidRPr="008E518F">
        <w:rPr>
          <w:rFonts w:asciiTheme="minorHAnsi" w:eastAsia="Calibri" w:hAnsiTheme="minorHAnsi"/>
          <w:b/>
          <w:sz w:val="22"/>
          <w:szCs w:val="22"/>
        </w:rPr>
        <w:t xml:space="preserve"> </w:t>
      </w:r>
      <w:r w:rsidRPr="0048377E">
        <w:rPr>
          <w:rFonts w:asciiTheme="minorHAnsi" w:eastAsia="Calibri" w:hAnsiTheme="minorHAnsi"/>
          <w:sz w:val="22"/>
          <w:szCs w:val="22"/>
        </w:rPr>
        <w:t>and the</w:t>
      </w:r>
      <w:r w:rsidRPr="008E518F">
        <w:rPr>
          <w:rFonts w:asciiTheme="minorHAnsi" w:eastAsia="Calibri" w:hAnsiTheme="minorHAnsi"/>
          <w:b/>
          <w:sz w:val="22"/>
          <w:szCs w:val="22"/>
        </w:rPr>
        <w:t xml:space="preserve"> </w:t>
      </w:r>
      <w:r w:rsidRPr="0048377E">
        <w:rPr>
          <w:rFonts w:asciiTheme="minorHAnsi" w:eastAsia="Calibri" w:hAnsiTheme="minorHAnsi"/>
          <w:i/>
          <w:sz w:val="22"/>
          <w:szCs w:val="22"/>
        </w:rPr>
        <w:t>academic quality</w:t>
      </w:r>
      <w:r w:rsidRPr="008E518F">
        <w:rPr>
          <w:rFonts w:asciiTheme="minorHAnsi" w:eastAsia="Calibri" w:hAnsiTheme="minorHAnsi"/>
          <w:b/>
          <w:sz w:val="22"/>
          <w:szCs w:val="22"/>
        </w:rPr>
        <w:t xml:space="preserve"> </w:t>
      </w:r>
      <w:r w:rsidRPr="0048377E">
        <w:rPr>
          <w:rFonts w:asciiTheme="minorHAnsi" w:eastAsia="Calibri" w:hAnsiTheme="minorHAnsi"/>
          <w:sz w:val="22"/>
          <w:szCs w:val="22"/>
        </w:rPr>
        <w:t>of PGR programmes</w:t>
      </w:r>
      <w:r w:rsidRPr="008E518F">
        <w:rPr>
          <w:rFonts w:asciiTheme="minorHAnsi" w:eastAsia="Calibri" w:hAnsiTheme="minorHAnsi"/>
          <w:sz w:val="22"/>
          <w:szCs w:val="22"/>
        </w:rPr>
        <w:t xml:space="preserve">. </w:t>
      </w:r>
      <w:r w:rsidRPr="006D5BA5">
        <w:rPr>
          <w:rFonts w:asciiTheme="minorHAnsi" w:hAnsiTheme="minorHAnsi" w:cs="Calibri"/>
          <w:b/>
          <w:sz w:val="22"/>
          <w:szCs w:val="22"/>
          <w:lang w:eastAsia="en-GB"/>
        </w:rPr>
        <w:t>Matters relating to delivery of the department’s Research Strategy (e.g. funding of studentships, recruitment against targets, on-time (and within funded period) submission rates, PGR contributions to publications, enhancements to Department’s research environment that impact on PGR students etc.) should be reported via the department’s Annual Department Research Review (ADDR).</w:t>
      </w:r>
    </w:p>
    <w:p w:rsidR="00DD7314" w:rsidRPr="008E518F" w:rsidRDefault="00DD7314" w:rsidP="00DD7314">
      <w:pPr>
        <w:pStyle w:val="ListParagraph"/>
        <w:spacing w:after="0" w:line="276" w:lineRule="auto"/>
        <w:ind w:left="0"/>
        <w:rPr>
          <w:rFonts w:asciiTheme="minorHAnsi" w:hAnsiTheme="minorHAnsi"/>
        </w:rPr>
      </w:pPr>
    </w:p>
    <w:p w:rsidR="00DD7314" w:rsidRPr="008E518F" w:rsidRDefault="00DD7314" w:rsidP="00DD7314">
      <w:pPr>
        <w:spacing w:line="276" w:lineRule="auto"/>
        <w:rPr>
          <w:rFonts w:asciiTheme="minorHAnsi" w:hAnsiTheme="minorHAnsi"/>
          <w:sz w:val="22"/>
          <w:szCs w:val="22"/>
        </w:rPr>
      </w:pPr>
      <w:r w:rsidRPr="008E518F">
        <w:rPr>
          <w:rFonts w:asciiTheme="minorHAnsi" w:eastAsia="Calibri" w:hAnsiTheme="minorHAnsi"/>
          <w:sz w:val="22"/>
          <w:szCs w:val="22"/>
        </w:rPr>
        <w:t xml:space="preserve">This section of the form should be completed by (or, as a minimum, with input from) the Chair of the Graduate School Board or departmental equivalent. </w:t>
      </w:r>
      <w:r w:rsidRPr="008E518F">
        <w:rPr>
          <w:rFonts w:asciiTheme="minorHAnsi" w:hAnsiTheme="minorHAnsi"/>
          <w:sz w:val="22"/>
          <w:szCs w:val="22"/>
        </w:rPr>
        <w:t xml:space="preserve">Where a department collaborates with another York department to offer a PGR programme (e.g. through an inter-departmental DTP or CDT), the departments involved should ensure that there are mechanisms in place to enable joint discussion and reporting of key issues via the APR process. As a minimum, the director(s) of the inter-departmental programme(s) should be asked to contribute to this section of the APR report.   </w:t>
      </w:r>
    </w:p>
    <w:p w:rsidR="00DD7314" w:rsidRPr="00EC1667" w:rsidRDefault="00DD7314" w:rsidP="00DD7314">
      <w:pPr>
        <w:pStyle w:val="ListParagraph"/>
        <w:spacing w:after="0" w:line="276" w:lineRule="auto"/>
        <w:ind w:left="0"/>
        <w:rPr>
          <w:rFonts w:asciiTheme="minorHAnsi" w:hAnsiTheme="minorHAnsi"/>
        </w:rPr>
      </w:pPr>
    </w:p>
    <w:p w:rsidR="00DD7314" w:rsidRPr="00EC1667" w:rsidRDefault="00DD7314" w:rsidP="00DD7314">
      <w:pPr>
        <w:pStyle w:val="ListParagraph"/>
        <w:spacing w:after="0" w:line="276" w:lineRule="auto"/>
        <w:ind w:left="0"/>
        <w:rPr>
          <w:rFonts w:asciiTheme="minorHAnsi" w:hAnsiTheme="minorHAnsi"/>
        </w:rPr>
      </w:pPr>
      <w:r w:rsidRPr="00EC1667">
        <w:rPr>
          <w:rFonts w:asciiTheme="minorHAnsi" w:hAnsiTheme="minorHAnsi"/>
        </w:rPr>
        <w:t>Where a department collaborates externally to offer a PGR programme (e.g. with another university in the UK as part of a DTP/CDT, or a university oversea</w:t>
      </w:r>
      <w:r>
        <w:rPr>
          <w:rFonts w:asciiTheme="minorHAnsi" w:hAnsiTheme="minorHAnsi"/>
        </w:rPr>
        <w:t>s</w:t>
      </w:r>
      <w:r w:rsidRPr="00EC1667">
        <w:rPr>
          <w:rFonts w:asciiTheme="minorHAnsi" w:hAnsiTheme="minorHAnsi"/>
        </w:rPr>
        <w:t xml:space="preserve"> for a joint or double PhD programme), the director (or other person responsible for that programme) should be asked to contribute to this section of the APR report.</w:t>
      </w:r>
    </w:p>
    <w:p w:rsidR="00DD7314" w:rsidRPr="00295228" w:rsidRDefault="00DD7314" w:rsidP="00DD7314">
      <w:pPr>
        <w:spacing w:line="276" w:lineRule="auto"/>
        <w:rPr>
          <w:rFonts w:asciiTheme="minorHAnsi" w:eastAsia="Calibri" w:hAnsiTheme="minorHAnsi"/>
          <w:sz w:val="22"/>
          <w:szCs w:val="22"/>
        </w:rPr>
      </w:pPr>
    </w:p>
    <w:p w:rsidR="00DD7314" w:rsidRPr="005C3ED0" w:rsidRDefault="0048377E" w:rsidP="00DD7314">
      <w:pPr>
        <w:spacing w:line="276" w:lineRule="auto"/>
        <w:rPr>
          <w:rFonts w:asciiTheme="minorHAnsi" w:eastAsia="Calibri" w:hAnsiTheme="minorHAnsi"/>
          <w:i/>
          <w:sz w:val="22"/>
          <w:szCs w:val="22"/>
        </w:rPr>
      </w:pPr>
      <w:r>
        <w:rPr>
          <w:rFonts w:asciiTheme="minorHAnsi" w:eastAsia="Calibri" w:hAnsiTheme="minorHAnsi"/>
          <w:i/>
          <w:sz w:val="22"/>
          <w:szCs w:val="22"/>
        </w:rPr>
        <w:t>1</w:t>
      </w:r>
      <w:r w:rsidR="00DD7314" w:rsidRPr="005C3ED0">
        <w:rPr>
          <w:rFonts w:asciiTheme="minorHAnsi" w:eastAsia="Calibri" w:hAnsiTheme="minorHAnsi"/>
          <w:i/>
          <w:sz w:val="22"/>
          <w:szCs w:val="22"/>
        </w:rPr>
        <w:t xml:space="preserve">) Which aspects of the </w:t>
      </w:r>
      <w:r w:rsidR="006D5BA5">
        <w:rPr>
          <w:rFonts w:asciiTheme="minorHAnsi" w:eastAsia="Calibri" w:hAnsiTheme="minorHAnsi"/>
          <w:i/>
          <w:sz w:val="22"/>
          <w:szCs w:val="22"/>
        </w:rPr>
        <w:t xml:space="preserve">PGR </w:t>
      </w:r>
      <w:r w:rsidR="00DD7314" w:rsidRPr="005C3ED0">
        <w:rPr>
          <w:rFonts w:asciiTheme="minorHAnsi" w:eastAsia="Calibri" w:hAnsiTheme="minorHAnsi"/>
          <w:i/>
          <w:sz w:val="22"/>
          <w:szCs w:val="22"/>
        </w:rPr>
        <w:t xml:space="preserve">student experience have been </w:t>
      </w:r>
      <w:r w:rsidR="00811225">
        <w:rPr>
          <w:rFonts w:asciiTheme="minorHAnsi" w:eastAsia="Calibri" w:hAnsiTheme="minorHAnsi"/>
          <w:i/>
          <w:sz w:val="22"/>
          <w:szCs w:val="22"/>
        </w:rPr>
        <w:t xml:space="preserve">of </w:t>
      </w:r>
      <w:r w:rsidR="00DD7314" w:rsidRPr="005C3ED0">
        <w:rPr>
          <w:rFonts w:asciiTheme="minorHAnsi" w:eastAsia="Calibri" w:hAnsiTheme="minorHAnsi"/>
          <w:i/>
          <w:sz w:val="22"/>
          <w:szCs w:val="22"/>
        </w:rPr>
        <w:t>particular</w:t>
      </w:r>
      <w:r w:rsidR="00811225">
        <w:rPr>
          <w:rFonts w:asciiTheme="minorHAnsi" w:eastAsia="Calibri" w:hAnsiTheme="minorHAnsi"/>
          <w:i/>
          <w:sz w:val="22"/>
          <w:szCs w:val="22"/>
        </w:rPr>
        <w:t xml:space="preserve"> note (strengths and/or challenges)</w:t>
      </w:r>
      <w:r w:rsidR="006D5BA5">
        <w:rPr>
          <w:rFonts w:asciiTheme="minorHAnsi" w:eastAsia="Calibri" w:hAnsiTheme="minorHAnsi"/>
          <w:i/>
          <w:sz w:val="22"/>
          <w:szCs w:val="22"/>
        </w:rPr>
        <w:t xml:space="preserve"> </w:t>
      </w:r>
      <w:r w:rsidR="00DD7314" w:rsidRPr="005C3ED0">
        <w:rPr>
          <w:rFonts w:asciiTheme="minorHAnsi" w:eastAsia="Calibri" w:hAnsiTheme="minorHAnsi"/>
          <w:i/>
          <w:sz w:val="22"/>
          <w:szCs w:val="22"/>
        </w:rPr>
        <w:t xml:space="preserve">in the past year? </w:t>
      </w:r>
    </w:p>
    <w:p w:rsidR="00DD7314" w:rsidRDefault="00DD7314" w:rsidP="00DD7314">
      <w:pPr>
        <w:spacing w:line="276" w:lineRule="auto"/>
        <w:rPr>
          <w:rFonts w:asciiTheme="minorHAnsi" w:eastAsia="Calibri" w:hAnsiTheme="minorHAnsi"/>
          <w:sz w:val="22"/>
          <w:szCs w:val="22"/>
        </w:rPr>
      </w:pPr>
      <w:r w:rsidRPr="005C3ED0">
        <w:rPr>
          <w:rFonts w:asciiTheme="minorHAnsi" w:eastAsia="Calibri" w:hAnsiTheme="minorHAnsi"/>
          <w:sz w:val="22"/>
          <w:szCs w:val="22"/>
        </w:rPr>
        <w:t>This could include reference to</w:t>
      </w:r>
      <w:r>
        <w:rPr>
          <w:rFonts w:asciiTheme="minorHAnsi" w:eastAsia="Calibri" w:hAnsiTheme="minorHAnsi"/>
          <w:sz w:val="22"/>
          <w:szCs w:val="22"/>
        </w:rPr>
        <w:t>:</w:t>
      </w:r>
    </w:p>
    <w:p w:rsidR="00DD7314" w:rsidRDefault="00DD7314" w:rsidP="00DD7314">
      <w:pPr>
        <w:pStyle w:val="ListParagraph"/>
        <w:numPr>
          <w:ilvl w:val="0"/>
          <w:numId w:val="18"/>
        </w:numPr>
        <w:spacing w:line="276" w:lineRule="auto"/>
        <w:ind w:left="426" w:hanging="284"/>
        <w:rPr>
          <w:rFonts w:asciiTheme="minorHAnsi" w:hAnsiTheme="minorHAnsi"/>
        </w:rPr>
      </w:pPr>
      <w:r w:rsidRPr="005C3ED0">
        <w:rPr>
          <w:rFonts w:asciiTheme="minorHAnsi" w:hAnsiTheme="minorHAnsi"/>
        </w:rPr>
        <w:t>quality and frequency of supervision</w:t>
      </w:r>
      <w:r>
        <w:rPr>
          <w:rFonts w:asciiTheme="minorHAnsi" w:hAnsiTheme="minorHAnsi"/>
        </w:rPr>
        <w:t>;</w:t>
      </w:r>
    </w:p>
    <w:p w:rsidR="00DD7314" w:rsidRDefault="00DD7314" w:rsidP="00DD7314">
      <w:pPr>
        <w:pStyle w:val="ListParagraph"/>
        <w:numPr>
          <w:ilvl w:val="0"/>
          <w:numId w:val="18"/>
        </w:numPr>
        <w:spacing w:line="276" w:lineRule="auto"/>
        <w:ind w:left="426" w:hanging="284"/>
        <w:rPr>
          <w:rFonts w:asciiTheme="minorHAnsi" w:hAnsiTheme="minorHAnsi"/>
        </w:rPr>
      </w:pPr>
      <w:r w:rsidRPr="005C3ED0">
        <w:rPr>
          <w:rFonts w:asciiTheme="minorHAnsi" w:hAnsiTheme="minorHAnsi"/>
        </w:rPr>
        <w:t>annual progression rates</w:t>
      </w:r>
      <w:r>
        <w:rPr>
          <w:rFonts w:asciiTheme="minorHAnsi" w:hAnsiTheme="minorHAnsi"/>
        </w:rPr>
        <w:t>;</w:t>
      </w:r>
    </w:p>
    <w:p w:rsidR="00DD7314" w:rsidRDefault="00811225" w:rsidP="00DD7314">
      <w:pPr>
        <w:pStyle w:val="ListParagraph"/>
        <w:numPr>
          <w:ilvl w:val="0"/>
          <w:numId w:val="18"/>
        </w:numPr>
        <w:spacing w:line="276" w:lineRule="auto"/>
        <w:ind w:left="426" w:hanging="284"/>
        <w:rPr>
          <w:rFonts w:asciiTheme="minorHAnsi" w:hAnsiTheme="minorHAnsi"/>
        </w:rPr>
      </w:pPr>
      <w:r>
        <w:rPr>
          <w:rFonts w:asciiTheme="minorHAnsi" w:hAnsiTheme="minorHAnsi"/>
        </w:rPr>
        <w:t xml:space="preserve">percentage of </w:t>
      </w:r>
      <w:r w:rsidR="00DD7314" w:rsidRPr="005C3ED0">
        <w:rPr>
          <w:rFonts w:asciiTheme="minorHAnsi" w:hAnsiTheme="minorHAnsi"/>
        </w:rPr>
        <w:t>successful outcomes (e.g. pass without referral)</w:t>
      </w:r>
      <w:r w:rsidR="00DD7314">
        <w:rPr>
          <w:rFonts w:asciiTheme="minorHAnsi" w:hAnsiTheme="minorHAnsi"/>
        </w:rPr>
        <w:t xml:space="preserve"> but you do not need to summarise all completion data;</w:t>
      </w:r>
    </w:p>
    <w:p w:rsidR="00DD7314" w:rsidRDefault="00DD7314" w:rsidP="00DD7314">
      <w:pPr>
        <w:pStyle w:val="ListParagraph"/>
        <w:numPr>
          <w:ilvl w:val="0"/>
          <w:numId w:val="18"/>
        </w:numPr>
        <w:spacing w:line="276" w:lineRule="auto"/>
        <w:ind w:left="426" w:hanging="284"/>
        <w:rPr>
          <w:rFonts w:asciiTheme="minorHAnsi" w:hAnsiTheme="minorHAnsi"/>
        </w:rPr>
      </w:pPr>
      <w:r>
        <w:rPr>
          <w:rFonts w:asciiTheme="minorHAnsi" w:hAnsiTheme="minorHAnsi"/>
        </w:rPr>
        <w:t>improvements as a response to student feedback;</w:t>
      </w:r>
    </w:p>
    <w:p w:rsidR="00DD7314" w:rsidRDefault="00DD7314" w:rsidP="00DD7314">
      <w:pPr>
        <w:pStyle w:val="ListParagraph"/>
        <w:numPr>
          <w:ilvl w:val="0"/>
          <w:numId w:val="18"/>
        </w:numPr>
        <w:spacing w:line="276" w:lineRule="auto"/>
        <w:ind w:left="426" w:hanging="284"/>
        <w:rPr>
          <w:rFonts w:asciiTheme="minorHAnsi" w:hAnsiTheme="minorHAnsi"/>
        </w:rPr>
      </w:pPr>
      <w:proofErr w:type="gramStart"/>
      <w:r>
        <w:rPr>
          <w:rFonts w:asciiTheme="minorHAnsi" w:hAnsiTheme="minorHAnsi"/>
        </w:rPr>
        <w:t>employability</w:t>
      </w:r>
      <w:proofErr w:type="gramEnd"/>
      <w:r>
        <w:rPr>
          <w:rFonts w:asciiTheme="minorHAnsi" w:hAnsiTheme="minorHAnsi"/>
        </w:rPr>
        <w:t xml:space="preserve">, </w:t>
      </w:r>
      <w:r w:rsidRPr="005C3ED0">
        <w:rPr>
          <w:rFonts w:asciiTheme="minorHAnsi" w:hAnsiTheme="minorHAnsi"/>
        </w:rPr>
        <w:t xml:space="preserve">training and development and other student-focussed activities. </w:t>
      </w:r>
    </w:p>
    <w:p w:rsidR="00DD7314" w:rsidRPr="006D5BA5" w:rsidRDefault="00DD7314" w:rsidP="00DD7314">
      <w:pPr>
        <w:spacing w:line="276" w:lineRule="auto"/>
        <w:rPr>
          <w:rFonts w:asciiTheme="minorHAnsi" w:hAnsiTheme="minorHAnsi"/>
          <w:b/>
          <w:sz w:val="22"/>
        </w:rPr>
      </w:pPr>
      <w:r w:rsidRPr="006D5BA5">
        <w:rPr>
          <w:rFonts w:asciiTheme="minorHAnsi" w:hAnsiTheme="minorHAnsi"/>
          <w:b/>
          <w:sz w:val="22"/>
        </w:rPr>
        <w:t xml:space="preserve">In years when PRES results are available please comment on your PRES results and note any actions being taken to address identified issues. In subsequent years, it would be helpful to receive an update on actions initiated in previous years. </w:t>
      </w:r>
    </w:p>
    <w:p w:rsidR="00DD7314" w:rsidRPr="005C3ED0" w:rsidRDefault="00DD7314" w:rsidP="00DD7314">
      <w:pPr>
        <w:spacing w:line="276" w:lineRule="auto"/>
        <w:rPr>
          <w:rFonts w:asciiTheme="minorHAnsi" w:eastAsia="Calibri" w:hAnsiTheme="minorHAnsi"/>
          <w:sz w:val="20"/>
          <w:szCs w:val="22"/>
        </w:rPr>
      </w:pPr>
    </w:p>
    <w:p w:rsidR="00DD7314" w:rsidRDefault="0048377E" w:rsidP="00DD7314">
      <w:pPr>
        <w:autoSpaceDE w:val="0"/>
        <w:autoSpaceDN w:val="0"/>
        <w:adjustRightInd w:val="0"/>
        <w:rPr>
          <w:rFonts w:ascii="Calibri" w:hAnsi="Calibri" w:cs="Calibri"/>
          <w:sz w:val="22"/>
          <w:szCs w:val="22"/>
          <w:lang w:eastAsia="en-GB"/>
        </w:rPr>
      </w:pPr>
      <w:r>
        <w:rPr>
          <w:rFonts w:asciiTheme="minorHAnsi" w:eastAsia="Calibri" w:hAnsiTheme="minorHAnsi"/>
          <w:i/>
          <w:sz w:val="22"/>
          <w:szCs w:val="22"/>
        </w:rPr>
        <w:t>2</w:t>
      </w:r>
      <w:r w:rsidR="00DD7314" w:rsidRPr="005C3ED0">
        <w:rPr>
          <w:rFonts w:asciiTheme="minorHAnsi" w:eastAsia="Calibri" w:hAnsiTheme="minorHAnsi"/>
          <w:i/>
          <w:sz w:val="22"/>
          <w:szCs w:val="22"/>
        </w:rPr>
        <w:t xml:space="preserve">) </w:t>
      </w:r>
      <w:r w:rsidR="00DD7314" w:rsidRPr="00AF1548">
        <w:rPr>
          <w:rFonts w:ascii="Calibri" w:hAnsi="Calibri" w:cs="Calibri"/>
          <w:i/>
          <w:sz w:val="22"/>
          <w:szCs w:val="22"/>
          <w:lang w:eastAsia="en-GB"/>
        </w:rPr>
        <w:t xml:space="preserve">Have any new </w:t>
      </w:r>
      <w:r w:rsidR="006D5BA5">
        <w:rPr>
          <w:rFonts w:ascii="Calibri" w:hAnsi="Calibri" w:cs="Calibri"/>
          <w:i/>
          <w:sz w:val="22"/>
          <w:szCs w:val="22"/>
          <w:lang w:eastAsia="en-GB"/>
        </w:rPr>
        <w:t xml:space="preserve">PGR </w:t>
      </w:r>
      <w:r w:rsidR="00DD7314" w:rsidRPr="00AF1548">
        <w:rPr>
          <w:rFonts w:ascii="Calibri" w:hAnsi="Calibri" w:cs="Calibri"/>
          <w:i/>
          <w:sz w:val="22"/>
          <w:szCs w:val="22"/>
          <w:lang w:eastAsia="en-GB"/>
        </w:rPr>
        <w:t xml:space="preserve">programmes (e.g. by distance learning or in DTPs), </w:t>
      </w:r>
      <w:r w:rsidR="006D5BA5">
        <w:rPr>
          <w:rFonts w:ascii="Calibri" w:hAnsi="Calibri" w:cs="Calibri"/>
          <w:i/>
          <w:sz w:val="22"/>
          <w:szCs w:val="22"/>
          <w:lang w:eastAsia="en-GB"/>
        </w:rPr>
        <w:t xml:space="preserve">PGR </w:t>
      </w:r>
      <w:r w:rsidR="00DD7314" w:rsidRPr="00AF1548">
        <w:rPr>
          <w:rFonts w:ascii="Calibri" w:hAnsi="Calibri" w:cs="Calibri"/>
          <w:i/>
          <w:sz w:val="22"/>
          <w:szCs w:val="22"/>
          <w:lang w:eastAsia="en-GB"/>
        </w:rPr>
        <w:t xml:space="preserve">programme changes (e.g. in terms of taught requirements or thesis format) or </w:t>
      </w:r>
      <w:r w:rsidR="006D5BA5">
        <w:rPr>
          <w:rFonts w:ascii="Calibri" w:hAnsi="Calibri" w:cs="Calibri"/>
          <w:i/>
          <w:sz w:val="22"/>
          <w:szCs w:val="22"/>
          <w:lang w:eastAsia="en-GB"/>
        </w:rPr>
        <w:t xml:space="preserve">PGR </w:t>
      </w:r>
      <w:r w:rsidR="00DD7314" w:rsidRPr="00AF1548">
        <w:rPr>
          <w:rFonts w:ascii="Calibri" w:hAnsi="Calibri" w:cs="Calibri"/>
          <w:i/>
          <w:sz w:val="22"/>
          <w:szCs w:val="22"/>
          <w:lang w:eastAsia="en-GB"/>
        </w:rPr>
        <w:t>organisational changes (e.g. student representation in decision making) been implemented this year? If so, what successes and challenges have you faced?</w:t>
      </w:r>
    </w:p>
    <w:p w:rsidR="00DD7314" w:rsidRDefault="00DD7314" w:rsidP="00DD7314">
      <w:pPr>
        <w:autoSpaceDE w:val="0"/>
        <w:autoSpaceDN w:val="0"/>
        <w:adjustRightInd w:val="0"/>
        <w:rPr>
          <w:rFonts w:ascii="Calibri" w:hAnsi="Calibri" w:cs="Calibri"/>
          <w:sz w:val="22"/>
          <w:szCs w:val="22"/>
          <w:lang w:eastAsia="en-GB"/>
        </w:rPr>
      </w:pPr>
    </w:p>
    <w:p w:rsidR="00DD7314" w:rsidRDefault="0048377E" w:rsidP="00DD7314">
      <w:pPr>
        <w:spacing w:line="276" w:lineRule="auto"/>
        <w:rPr>
          <w:rFonts w:asciiTheme="minorHAnsi" w:eastAsia="Calibri" w:hAnsiTheme="minorHAnsi"/>
          <w:sz w:val="22"/>
          <w:szCs w:val="22"/>
        </w:rPr>
      </w:pPr>
      <w:r>
        <w:rPr>
          <w:rFonts w:asciiTheme="minorHAnsi" w:eastAsia="Calibri" w:hAnsiTheme="minorHAnsi"/>
          <w:i/>
          <w:sz w:val="22"/>
          <w:szCs w:val="22"/>
        </w:rPr>
        <w:t>3</w:t>
      </w:r>
      <w:r w:rsidR="00DD7314" w:rsidRPr="00086FA6">
        <w:rPr>
          <w:rFonts w:asciiTheme="minorHAnsi" w:eastAsia="Calibri" w:hAnsiTheme="minorHAnsi"/>
          <w:i/>
          <w:sz w:val="22"/>
          <w:szCs w:val="22"/>
        </w:rPr>
        <w:t xml:space="preserve">) Are there any further </w:t>
      </w:r>
      <w:r w:rsidR="006D5BA5">
        <w:rPr>
          <w:rFonts w:asciiTheme="minorHAnsi" w:eastAsia="Calibri" w:hAnsiTheme="minorHAnsi"/>
          <w:i/>
          <w:sz w:val="22"/>
          <w:szCs w:val="22"/>
        </w:rPr>
        <w:t xml:space="preserve">PGR </w:t>
      </w:r>
      <w:r w:rsidR="00DD7314" w:rsidRPr="00086FA6">
        <w:rPr>
          <w:rFonts w:asciiTheme="minorHAnsi" w:eastAsia="Calibri" w:hAnsiTheme="minorHAnsi"/>
          <w:i/>
          <w:sz w:val="22"/>
          <w:szCs w:val="22"/>
        </w:rPr>
        <w:t xml:space="preserve">programme or student </w:t>
      </w:r>
      <w:proofErr w:type="gramStart"/>
      <w:r w:rsidR="00DD7314" w:rsidRPr="00086FA6">
        <w:rPr>
          <w:rFonts w:asciiTheme="minorHAnsi" w:eastAsia="Calibri" w:hAnsiTheme="minorHAnsi"/>
          <w:i/>
          <w:sz w:val="22"/>
          <w:szCs w:val="22"/>
        </w:rPr>
        <w:t>experience</w:t>
      </w:r>
      <w:proofErr w:type="gramEnd"/>
      <w:r w:rsidR="00DD7314" w:rsidRPr="00086FA6">
        <w:rPr>
          <w:rFonts w:asciiTheme="minorHAnsi" w:eastAsia="Calibri" w:hAnsiTheme="minorHAnsi"/>
          <w:i/>
          <w:sz w:val="22"/>
          <w:szCs w:val="22"/>
        </w:rPr>
        <w:t xml:space="preserve"> issues that the Department wishes to raise with YGRS? </w:t>
      </w:r>
      <w:r w:rsidR="00DD7314" w:rsidRPr="00086FA6">
        <w:rPr>
          <w:rFonts w:asciiTheme="minorHAnsi" w:eastAsia="Calibri" w:hAnsiTheme="minorHAnsi"/>
          <w:sz w:val="22"/>
          <w:szCs w:val="22"/>
        </w:rPr>
        <w:t>This may include space, facilities, access to training</w:t>
      </w:r>
      <w:r w:rsidR="00DD7314">
        <w:rPr>
          <w:rFonts w:asciiTheme="minorHAnsi" w:eastAsia="Calibri" w:hAnsiTheme="minorHAnsi"/>
          <w:sz w:val="22"/>
          <w:szCs w:val="22"/>
        </w:rPr>
        <w:t>,</w:t>
      </w:r>
      <w:r w:rsidR="00DD7314" w:rsidRPr="00086FA6">
        <w:rPr>
          <w:rFonts w:asciiTheme="minorHAnsi" w:eastAsia="Calibri" w:hAnsiTheme="minorHAnsi"/>
          <w:sz w:val="22"/>
          <w:szCs w:val="22"/>
        </w:rPr>
        <w:t xml:space="preserve"> entrant quality</w:t>
      </w:r>
      <w:r w:rsidR="00DD7314">
        <w:rPr>
          <w:rFonts w:asciiTheme="minorHAnsi" w:eastAsia="Calibri" w:hAnsiTheme="minorHAnsi"/>
          <w:sz w:val="22"/>
          <w:szCs w:val="22"/>
        </w:rPr>
        <w:t xml:space="preserve"> or policy/ regulation (e.g. TAP, annual progression, examination)</w:t>
      </w:r>
      <w:r w:rsidR="00DD7314" w:rsidRPr="00086FA6">
        <w:rPr>
          <w:rFonts w:asciiTheme="minorHAnsi" w:eastAsia="Calibri" w:hAnsiTheme="minorHAnsi"/>
          <w:sz w:val="22"/>
          <w:szCs w:val="22"/>
        </w:rPr>
        <w:t>.</w:t>
      </w:r>
    </w:p>
    <w:p w:rsidR="00DD7314" w:rsidRPr="00086FA6" w:rsidRDefault="00DD7314" w:rsidP="00DD7314">
      <w:pPr>
        <w:spacing w:line="276" w:lineRule="auto"/>
        <w:rPr>
          <w:rFonts w:asciiTheme="minorHAnsi" w:eastAsia="Calibri" w:hAnsiTheme="minorHAnsi"/>
          <w:sz w:val="22"/>
          <w:szCs w:val="22"/>
        </w:rPr>
      </w:pPr>
    </w:p>
    <w:p w:rsidR="00DD7314" w:rsidRDefault="0048377E" w:rsidP="00DD7314">
      <w:pPr>
        <w:spacing w:line="276" w:lineRule="auto"/>
        <w:rPr>
          <w:rFonts w:asciiTheme="minorHAnsi" w:eastAsia="Calibri" w:hAnsiTheme="minorHAnsi"/>
          <w:i/>
          <w:sz w:val="22"/>
          <w:szCs w:val="22"/>
        </w:rPr>
      </w:pPr>
      <w:r>
        <w:rPr>
          <w:rFonts w:asciiTheme="minorHAnsi" w:eastAsia="Calibri" w:hAnsiTheme="minorHAnsi"/>
          <w:i/>
          <w:sz w:val="22"/>
          <w:szCs w:val="22"/>
        </w:rPr>
        <w:t>4</w:t>
      </w:r>
      <w:r w:rsidR="00DD7314" w:rsidRPr="00086FA6">
        <w:rPr>
          <w:rFonts w:asciiTheme="minorHAnsi" w:eastAsia="Calibri" w:hAnsiTheme="minorHAnsi"/>
          <w:i/>
          <w:sz w:val="22"/>
          <w:szCs w:val="22"/>
        </w:rPr>
        <w:t xml:space="preserve">) Looking forward, what are the top 3 priorities for the department relating to </w:t>
      </w:r>
      <w:r w:rsidR="00DD7314" w:rsidRPr="00086FA6">
        <w:rPr>
          <w:rFonts w:asciiTheme="minorHAnsi" w:eastAsia="Calibri" w:hAnsiTheme="minorHAnsi"/>
          <w:i/>
          <w:sz w:val="22"/>
          <w:szCs w:val="22"/>
          <w:u w:val="single"/>
        </w:rPr>
        <w:t>the student experience</w:t>
      </w:r>
      <w:r w:rsidR="00DD7314" w:rsidRPr="00086FA6">
        <w:rPr>
          <w:rFonts w:asciiTheme="minorHAnsi" w:eastAsia="Calibri" w:hAnsiTheme="minorHAnsi"/>
          <w:i/>
          <w:sz w:val="22"/>
          <w:szCs w:val="22"/>
        </w:rPr>
        <w:t xml:space="preserve"> of PGR students</w:t>
      </w:r>
      <w:r w:rsidR="00DD7314">
        <w:rPr>
          <w:rFonts w:asciiTheme="minorHAnsi" w:eastAsia="Calibri" w:hAnsiTheme="minorHAnsi"/>
          <w:i/>
          <w:sz w:val="22"/>
          <w:szCs w:val="22"/>
        </w:rPr>
        <w:t xml:space="preserve"> or the </w:t>
      </w:r>
      <w:r w:rsidR="00DD7314" w:rsidRPr="006D5BA5">
        <w:rPr>
          <w:rFonts w:asciiTheme="minorHAnsi" w:eastAsia="Calibri" w:hAnsiTheme="minorHAnsi"/>
          <w:i/>
          <w:sz w:val="22"/>
          <w:szCs w:val="22"/>
          <w:u w:val="single"/>
        </w:rPr>
        <w:t>academic quality</w:t>
      </w:r>
      <w:r w:rsidR="00DD7314">
        <w:rPr>
          <w:rFonts w:asciiTheme="minorHAnsi" w:eastAsia="Calibri" w:hAnsiTheme="minorHAnsi"/>
          <w:i/>
          <w:sz w:val="22"/>
          <w:szCs w:val="22"/>
        </w:rPr>
        <w:t xml:space="preserve"> of PGR programmes</w:t>
      </w:r>
      <w:r w:rsidR="00DD7314" w:rsidRPr="00086FA6">
        <w:rPr>
          <w:rFonts w:asciiTheme="minorHAnsi" w:eastAsia="Calibri" w:hAnsiTheme="minorHAnsi"/>
          <w:i/>
          <w:sz w:val="22"/>
          <w:szCs w:val="22"/>
        </w:rPr>
        <w:t xml:space="preserve"> in the next 12 months?</w:t>
      </w:r>
    </w:p>
    <w:p w:rsidR="00DD7314" w:rsidRPr="00086FA6" w:rsidRDefault="00DD7314" w:rsidP="00DD7314">
      <w:pPr>
        <w:spacing w:line="276" w:lineRule="auto"/>
        <w:rPr>
          <w:rFonts w:asciiTheme="minorHAnsi" w:eastAsia="Calibri" w:hAnsiTheme="minorHAnsi"/>
          <w:i/>
          <w:sz w:val="22"/>
          <w:szCs w:val="22"/>
        </w:rPr>
      </w:pPr>
    </w:p>
    <w:p w:rsidR="00DD7314" w:rsidRPr="00286A40" w:rsidRDefault="00DD7314" w:rsidP="00DD7314">
      <w:pPr>
        <w:spacing w:line="276" w:lineRule="auto"/>
        <w:rPr>
          <w:rFonts w:asciiTheme="minorHAnsi" w:eastAsia="Calibri" w:hAnsiTheme="minorHAnsi"/>
          <w:sz w:val="22"/>
          <w:szCs w:val="22"/>
        </w:rPr>
      </w:pPr>
      <w:r w:rsidRPr="00286A40">
        <w:rPr>
          <w:rFonts w:asciiTheme="minorHAnsi" w:eastAsia="Calibri" w:hAnsiTheme="minorHAnsi"/>
          <w:sz w:val="22"/>
          <w:szCs w:val="22"/>
        </w:rPr>
        <w:t xml:space="preserve">Although the main focus of </w:t>
      </w:r>
      <w:r>
        <w:rPr>
          <w:rFonts w:asciiTheme="minorHAnsi" w:eastAsia="Calibri" w:hAnsiTheme="minorHAnsi"/>
          <w:sz w:val="22"/>
          <w:szCs w:val="22"/>
        </w:rPr>
        <w:t>APR</w:t>
      </w:r>
      <w:r w:rsidRPr="00286A40">
        <w:rPr>
          <w:rFonts w:asciiTheme="minorHAnsi" w:eastAsia="Calibri" w:hAnsiTheme="minorHAnsi"/>
          <w:sz w:val="22"/>
          <w:szCs w:val="22"/>
        </w:rPr>
        <w:t xml:space="preserve"> is reflection on the previous academic year, </w:t>
      </w:r>
      <w:r>
        <w:rPr>
          <w:rFonts w:asciiTheme="minorHAnsi" w:eastAsia="Calibri" w:hAnsiTheme="minorHAnsi"/>
          <w:sz w:val="22"/>
          <w:szCs w:val="22"/>
        </w:rPr>
        <w:t>YGRS is</w:t>
      </w:r>
      <w:r w:rsidRPr="00286A40">
        <w:rPr>
          <w:rFonts w:asciiTheme="minorHAnsi" w:eastAsia="Calibri" w:hAnsiTheme="minorHAnsi"/>
          <w:sz w:val="22"/>
          <w:szCs w:val="22"/>
        </w:rPr>
        <w:t xml:space="preserve"> interested to hear about </w:t>
      </w:r>
      <w:r>
        <w:rPr>
          <w:rFonts w:asciiTheme="minorHAnsi" w:eastAsia="Calibri" w:hAnsiTheme="minorHAnsi"/>
          <w:sz w:val="22"/>
          <w:szCs w:val="22"/>
        </w:rPr>
        <w:t xml:space="preserve">the </w:t>
      </w:r>
      <w:r w:rsidRPr="00286A40">
        <w:rPr>
          <w:rFonts w:asciiTheme="minorHAnsi" w:eastAsia="Calibri" w:hAnsiTheme="minorHAnsi"/>
          <w:sz w:val="22"/>
          <w:szCs w:val="22"/>
        </w:rPr>
        <w:t xml:space="preserve">department’s priorities in the next 12 months to </w:t>
      </w:r>
      <w:r>
        <w:rPr>
          <w:rFonts w:asciiTheme="minorHAnsi" w:eastAsia="Calibri" w:hAnsiTheme="minorHAnsi"/>
          <w:sz w:val="22"/>
          <w:szCs w:val="22"/>
        </w:rPr>
        <w:t>i</w:t>
      </w:r>
      <w:r w:rsidRPr="00286A40">
        <w:rPr>
          <w:rFonts w:asciiTheme="minorHAnsi" w:eastAsia="Calibri" w:hAnsiTheme="minorHAnsi"/>
          <w:sz w:val="22"/>
          <w:szCs w:val="22"/>
        </w:rPr>
        <w:t>dentify patterns/shared issues across the University and to offer</w:t>
      </w:r>
      <w:r>
        <w:rPr>
          <w:rFonts w:asciiTheme="minorHAnsi" w:eastAsia="Calibri" w:hAnsiTheme="minorHAnsi"/>
          <w:sz w:val="22"/>
          <w:szCs w:val="22"/>
        </w:rPr>
        <w:t xml:space="preserve"> any required</w:t>
      </w:r>
      <w:r w:rsidRPr="00286A40">
        <w:rPr>
          <w:rFonts w:asciiTheme="minorHAnsi" w:eastAsia="Calibri" w:hAnsiTheme="minorHAnsi"/>
          <w:sz w:val="22"/>
          <w:szCs w:val="22"/>
        </w:rPr>
        <w:t xml:space="preserve"> timely support/guidance. This section </w:t>
      </w:r>
      <w:r>
        <w:rPr>
          <w:rFonts w:asciiTheme="minorHAnsi" w:eastAsia="Calibri" w:hAnsiTheme="minorHAnsi"/>
          <w:sz w:val="22"/>
          <w:szCs w:val="22"/>
        </w:rPr>
        <w:t>should</w:t>
      </w:r>
      <w:r w:rsidRPr="00286A40">
        <w:rPr>
          <w:rFonts w:asciiTheme="minorHAnsi" w:eastAsia="Calibri" w:hAnsiTheme="minorHAnsi"/>
          <w:sz w:val="22"/>
          <w:szCs w:val="22"/>
        </w:rPr>
        <w:t xml:space="preserve"> reflect </w:t>
      </w:r>
      <w:r>
        <w:rPr>
          <w:rFonts w:asciiTheme="minorHAnsi" w:eastAsia="Calibri" w:hAnsiTheme="minorHAnsi"/>
          <w:sz w:val="22"/>
          <w:szCs w:val="22"/>
        </w:rPr>
        <w:t>priorities relating only to the student experience or academic quality pertaining to PGR provision</w:t>
      </w:r>
      <w:r w:rsidRPr="00286A40">
        <w:rPr>
          <w:rFonts w:asciiTheme="minorHAnsi" w:eastAsia="Calibri" w:hAnsiTheme="minorHAnsi"/>
          <w:sz w:val="22"/>
          <w:szCs w:val="22"/>
        </w:rPr>
        <w:t>.</w:t>
      </w:r>
    </w:p>
    <w:p w:rsidR="00DD7314" w:rsidRPr="004D3381" w:rsidRDefault="00DD7314" w:rsidP="00DD7314">
      <w:pPr>
        <w:spacing w:line="276" w:lineRule="auto"/>
        <w:rPr>
          <w:rFonts w:asciiTheme="minorHAnsi" w:eastAsia="Calibri" w:hAnsiTheme="minorHAnsi"/>
          <w:sz w:val="22"/>
          <w:szCs w:val="22"/>
        </w:rPr>
      </w:pPr>
    </w:p>
    <w:p w:rsidR="0048377E" w:rsidRDefault="0048377E" w:rsidP="00DD7314">
      <w:pPr>
        <w:spacing w:line="276" w:lineRule="auto"/>
        <w:rPr>
          <w:rFonts w:asciiTheme="minorHAnsi" w:eastAsia="Calibri" w:hAnsiTheme="minorHAnsi"/>
          <w:b/>
          <w:sz w:val="22"/>
          <w:szCs w:val="22"/>
        </w:rPr>
      </w:pPr>
      <w:r>
        <w:rPr>
          <w:rFonts w:asciiTheme="minorHAnsi" w:eastAsia="Calibri" w:hAnsiTheme="minorHAnsi"/>
          <w:b/>
          <w:sz w:val="22"/>
          <w:szCs w:val="22"/>
        </w:rPr>
        <w:t>Section D – All Programmes</w:t>
      </w:r>
    </w:p>
    <w:p w:rsidR="00BE06E5" w:rsidRDefault="00BE06E5" w:rsidP="00DD7314">
      <w:pPr>
        <w:spacing w:line="276" w:lineRule="auto"/>
        <w:rPr>
          <w:rFonts w:asciiTheme="minorHAnsi" w:eastAsia="Calibri" w:hAnsiTheme="minorHAnsi"/>
          <w:b/>
          <w:sz w:val="22"/>
          <w:szCs w:val="22"/>
        </w:rPr>
      </w:pPr>
    </w:p>
    <w:p w:rsidR="00DD7314" w:rsidRDefault="00DD7314" w:rsidP="00DD7314">
      <w:pPr>
        <w:spacing w:line="276" w:lineRule="auto"/>
        <w:rPr>
          <w:rFonts w:asciiTheme="minorHAnsi" w:eastAsia="Calibri" w:hAnsiTheme="minorHAnsi"/>
          <w:b/>
          <w:sz w:val="22"/>
          <w:szCs w:val="22"/>
        </w:rPr>
      </w:pPr>
      <w:r w:rsidRPr="00C5512D">
        <w:rPr>
          <w:rFonts w:asciiTheme="minorHAnsi" w:eastAsia="Calibri" w:hAnsiTheme="minorHAnsi"/>
          <w:b/>
          <w:sz w:val="22"/>
          <w:szCs w:val="22"/>
        </w:rPr>
        <w:t>Please outline the department’s mechanisms for student representation in 2016/17, including how students were involved in the APR process, any enhancements that have arisen in your department as a result of student engagement, and how these were communicated to students.</w:t>
      </w:r>
    </w:p>
    <w:p w:rsidR="0048377E" w:rsidRDefault="0048377E" w:rsidP="00DD7314">
      <w:pPr>
        <w:spacing w:line="276" w:lineRule="auto"/>
        <w:rPr>
          <w:rFonts w:asciiTheme="minorHAnsi" w:eastAsia="Calibri" w:hAnsiTheme="minorHAnsi"/>
          <w:sz w:val="22"/>
          <w:szCs w:val="22"/>
        </w:rPr>
      </w:pPr>
    </w:p>
    <w:p w:rsidR="00DD7314" w:rsidRDefault="00DD7314" w:rsidP="00DD7314">
      <w:pPr>
        <w:spacing w:line="276" w:lineRule="auto"/>
        <w:rPr>
          <w:rFonts w:asciiTheme="minorHAnsi" w:eastAsia="Calibri" w:hAnsiTheme="minorHAnsi"/>
          <w:sz w:val="22"/>
          <w:szCs w:val="22"/>
        </w:rPr>
      </w:pPr>
      <w:r>
        <w:rPr>
          <w:rFonts w:asciiTheme="minorHAnsi" w:eastAsia="Calibri" w:hAnsiTheme="minorHAnsi"/>
          <w:sz w:val="22"/>
          <w:szCs w:val="22"/>
        </w:rPr>
        <w:t xml:space="preserve">This section should be completed with reference to all students – undergraduate, postgraduate taught and research. </w:t>
      </w:r>
    </w:p>
    <w:p w:rsidR="00DD7314" w:rsidRDefault="00DD7314" w:rsidP="00DD7314">
      <w:pPr>
        <w:spacing w:line="276" w:lineRule="auto"/>
        <w:rPr>
          <w:rFonts w:asciiTheme="minorHAnsi" w:eastAsia="Calibri" w:hAnsiTheme="minorHAnsi"/>
          <w:sz w:val="22"/>
          <w:szCs w:val="22"/>
        </w:rPr>
      </w:pPr>
    </w:p>
    <w:p w:rsidR="00DD7314" w:rsidRDefault="00DD7314" w:rsidP="00DD7314">
      <w:pPr>
        <w:spacing w:line="276" w:lineRule="auto"/>
        <w:rPr>
          <w:rFonts w:asciiTheme="minorHAnsi" w:eastAsia="Calibri" w:hAnsiTheme="minorHAnsi"/>
          <w:sz w:val="22"/>
          <w:szCs w:val="22"/>
        </w:rPr>
      </w:pPr>
      <w:r>
        <w:rPr>
          <w:rFonts w:asciiTheme="minorHAnsi" w:eastAsia="Calibri" w:hAnsiTheme="minorHAnsi"/>
          <w:sz w:val="22"/>
          <w:szCs w:val="22"/>
        </w:rPr>
        <w:t>It will</w:t>
      </w:r>
      <w:r w:rsidRPr="00B3693C">
        <w:rPr>
          <w:rFonts w:asciiTheme="minorHAnsi" w:eastAsia="Calibri" w:hAnsiTheme="minorHAnsi"/>
          <w:sz w:val="22"/>
          <w:szCs w:val="22"/>
        </w:rPr>
        <w:t xml:space="preserve"> outline how the department provides opportunities for effective student representation, how it addresses any issues that may have arisen, and how it involves students in the APR process. You may also wish to make reference to how the role of student representative is publicised and supported by the department and what the department is doing to promote and encourage student participation in the student-staff forum and other committees. </w:t>
      </w:r>
    </w:p>
    <w:p w:rsidR="00DD7314" w:rsidRDefault="00DD7314" w:rsidP="00DD7314">
      <w:pPr>
        <w:spacing w:line="276" w:lineRule="auto"/>
        <w:rPr>
          <w:rFonts w:asciiTheme="minorHAnsi" w:eastAsia="Calibri" w:hAnsiTheme="minorHAnsi"/>
          <w:sz w:val="22"/>
          <w:szCs w:val="22"/>
        </w:rPr>
      </w:pPr>
    </w:p>
    <w:p w:rsidR="00DD7314" w:rsidRPr="00B3693C" w:rsidRDefault="00DD7314" w:rsidP="00DD7314">
      <w:pPr>
        <w:spacing w:line="276" w:lineRule="auto"/>
        <w:rPr>
          <w:rFonts w:asciiTheme="minorHAnsi" w:eastAsia="Calibri" w:hAnsiTheme="minorHAnsi"/>
          <w:sz w:val="22"/>
          <w:szCs w:val="22"/>
        </w:rPr>
      </w:pPr>
      <w:r w:rsidRPr="00B3693C">
        <w:rPr>
          <w:rFonts w:asciiTheme="minorHAnsi" w:eastAsia="Calibri" w:hAnsiTheme="minorHAnsi"/>
          <w:sz w:val="22"/>
          <w:szCs w:val="22"/>
        </w:rPr>
        <w:t>If the department has introduced any supplementary mechanisms to engage with students (such as focus groups, regular meetings between senior departmental staff and student representatives, etc.) these should also be mentioned. Please also outline any improvements within your programmes, or in the student experience more generally, that have resulted from your processes for engaging students and how these changes have been communicated to students.</w:t>
      </w:r>
    </w:p>
    <w:p w:rsidR="00DD7314" w:rsidRDefault="00DD7314" w:rsidP="00DD7314">
      <w:pPr>
        <w:spacing w:line="276" w:lineRule="auto"/>
        <w:rPr>
          <w:rFonts w:asciiTheme="minorHAnsi" w:hAnsiTheme="minorHAnsi"/>
          <w:sz w:val="22"/>
          <w:szCs w:val="22"/>
        </w:rPr>
      </w:pPr>
    </w:p>
    <w:p w:rsidR="00EA4F84" w:rsidRPr="00AB5828" w:rsidRDefault="00EA4F84" w:rsidP="00DD7314">
      <w:pPr>
        <w:spacing w:line="276" w:lineRule="auto"/>
        <w:rPr>
          <w:rFonts w:asciiTheme="minorHAnsi" w:hAnsiTheme="minorHAnsi"/>
          <w:sz w:val="22"/>
          <w:szCs w:val="22"/>
        </w:rPr>
      </w:pPr>
    </w:p>
    <w:p w:rsidR="00DD7314" w:rsidRPr="006F46F1" w:rsidRDefault="006F46F1" w:rsidP="006F46F1">
      <w:pPr>
        <w:spacing w:line="276" w:lineRule="auto"/>
        <w:rPr>
          <w:rFonts w:asciiTheme="minorHAnsi" w:hAnsiTheme="minorHAnsi"/>
          <w:b/>
        </w:rPr>
      </w:pPr>
      <w:r>
        <w:rPr>
          <w:rFonts w:asciiTheme="minorHAnsi" w:hAnsiTheme="minorHAnsi"/>
          <w:b/>
        </w:rPr>
        <w:t xml:space="preserve">Part C. </w:t>
      </w:r>
      <w:r w:rsidR="00DD7314" w:rsidRPr="006F46F1">
        <w:rPr>
          <w:rFonts w:asciiTheme="minorHAnsi" w:hAnsiTheme="minorHAnsi"/>
          <w:b/>
        </w:rPr>
        <w:t>Departmental Annual Programme Review Meeting</w:t>
      </w:r>
    </w:p>
    <w:p w:rsidR="00DD7314" w:rsidRPr="00AB5828" w:rsidRDefault="00DD7314" w:rsidP="00DD7314">
      <w:pPr>
        <w:pStyle w:val="ListParagraph"/>
        <w:spacing w:after="0" w:line="276" w:lineRule="auto"/>
        <w:ind w:left="426"/>
        <w:rPr>
          <w:rFonts w:asciiTheme="minorHAnsi" w:hAnsiTheme="minorHAnsi"/>
        </w:rPr>
      </w:pPr>
    </w:p>
    <w:p w:rsidR="00DD7314" w:rsidRPr="00AB5828" w:rsidRDefault="00DD7314" w:rsidP="00DD7314">
      <w:pPr>
        <w:pStyle w:val="ListParagraph"/>
        <w:spacing w:after="0" w:line="276" w:lineRule="auto"/>
        <w:ind w:left="0"/>
        <w:rPr>
          <w:rFonts w:asciiTheme="minorHAnsi" w:hAnsiTheme="minorHAnsi"/>
          <w:b/>
          <w:i/>
        </w:rPr>
      </w:pPr>
      <w:r w:rsidRPr="00AB5828">
        <w:rPr>
          <w:rFonts w:asciiTheme="minorHAnsi" w:hAnsiTheme="minorHAnsi"/>
        </w:rPr>
        <w:t>The role of the APR meeting should serve as a focal point for</w:t>
      </w:r>
      <w:r>
        <w:rPr>
          <w:rFonts w:asciiTheme="minorHAnsi" w:hAnsiTheme="minorHAnsi"/>
        </w:rPr>
        <w:t>:</w:t>
      </w:r>
      <w:r w:rsidRPr="00AB5828">
        <w:rPr>
          <w:rFonts w:asciiTheme="minorHAnsi" w:hAnsiTheme="minorHAnsi"/>
        </w:rPr>
        <w:t xml:space="preserve"> (i) consolidating the various discussions on programme quality that take place in different fora in a department and (ii) formulating a programme of action to address identified issues and build upon identified strengths. It should be useful for the department and not just an exercise require</w:t>
      </w:r>
      <w:r>
        <w:rPr>
          <w:rFonts w:asciiTheme="minorHAnsi" w:hAnsiTheme="minorHAnsi"/>
        </w:rPr>
        <w:t xml:space="preserve">d </w:t>
      </w:r>
      <w:proofErr w:type="gramStart"/>
      <w:r>
        <w:rPr>
          <w:rFonts w:asciiTheme="minorHAnsi" w:hAnsiTheme="minorHAnsi"/>
        </w:rPr>
        <w:t>to comply</w:t>
      </w:r>
      <w:proofErr w:type="gramEnd"/>
      <w:r>
        <w:rPr>
          <w:rFonts w:asciiTheme="minorHAnsi" w:hAnsiTheme="minorHAnsi"/>
        </w:rPr>
        <w:t xml:space="preserve"> with University p</w:t>
      </w:r>
      <w:r w:rsidRPr="00AB5828">
        <w:rPr>
          <w:rFonts w:asciiTheme="minorHAnsi" w:hAnsiTheme="minorHAnsi"/>
        </w:rPr>
        <w:t>olicy.</w:t>
      </w:r>
    </w:p>
    <w:p w:rsidR="007607E3" w:rsidRDefault="007607E3" w:rsidP="00DD7314">
      <w:pPr>
        <w:pStyle w:val="ListParagraph"/>
        <w:spacing w:after="0" w:line="276" w:lineRule="auto"/>
        <w:ind w:left="0"/>
        <w:rPr>
          <w:rFonts w:asciiTheme="minorHAnsi" w:hAnsiTheme="minorHAnsi"/>
          <w:b/>
          <w:i/>
        </w:rPr>
      </w:pPr>
    </w:p>
    <w:p w:rsidR="00DD7314" w:rsidRDefault="00DD7314" w:rsidP="00DD7314">
      <w:pPr>
        <w:pStyle w:val="ListParagraph"/>
        <w:spacing w:after="0" w:line="276" w:lineRule="auto"/>
        <w:ind w:left="0"/>
        <w:rPr>
          <w:rFonts w:asciiTheme="minorHAnsi" w:hAnsiTheme="minorHAnsi"/>
        </w:rPr>
      </w:pPr>
      <w:r w:rsidRPr="00AB5828">
        <w:rPr>
          <w:rFonts w:asciiTheme="minorHAnsi" w:hAnsiTheme="minorHAnsi"/>
          <w:b/>
          <w:i/>
        </w:rPr>
        <w:t>Attendance</w:t>
      </w:r>
      <w:r w:rsidRPr="00AB5828">
        <w:rPr>
          <w:rFonts w:asciiTheme="minorHAnsi" w:hAnsiTheme="minorHAnsi"/>
        </w:rPr>
        <w:t xml:space="preserve"> </w:t>
      </w:r>
    </w:p>
    <w:p w:rsidR="00DD7314" w:rsidRPr="00AB5828" w:rsidRDefault="00DD7314" w:rsidP="00DD7314">
      <w:pPr>
        <w:pStyle w:val="ListParagraph"/>
        <w:spacing w:after="0" w:line="276" w:lineRule="auto"/>
        <w:ind w:left="0"/>
        <w:rPr>
          <w:rFonts w:asciiTheme="minorHAnsi" w:hAnsiTheme="minorHAnsi"/>
        </w:rPr>
      </w:pPr>
    </w:p>
    <w:p w:rsidR="00DD7314" w:rsidRDefault="00DD7314" w:rsidP="00DD7314">
      <w:pPr>
        <w:spacing w:line="276" w:lineRule="auto"/>
        <w:rPr>
          <w:rFonts w:asciiTheme="minorHAnsi" w:hAnsiTheme="minorHAnsi"/>
          <w:sz w:val="22"/>
          <w:szCs w:val="22"/>
        </w:rPr>
      </w:pPr>
      <w:r w:rsidRPr="001A110E">
        <w:rPr>
          <w:rFonts w:asciiTheme="minorHAnsi" w:hAnsiTheme="minorHAnsi"/>
          <w:sz w:val="22"/>
          <w:szCs w:val="22"/>
        </w:rPr>
        <w:t>The format and constitution of the APR meeting will vary between departments</w:t>
      </w:r>
      <w:r w:rsidR="001A110E">
        <w:rPr>
          <w:rFonts w:asciiTheme="minorHAnsi" w:hAnsiTheme="minorHAnsi"/>
          <w:sz w:val="22"/>
          <w:szCs w:val="22"/>
        </w:rPr>
        <w:t>,</w:t>
      </w:r>
      <w:r w:rsidRPr="001A110E">
        <w:rPr>
          <w:rFonts w:asciiTheme="minorHAnsi" w:hAnsiTheme="minorHAnsi"/>
          <w:sz w:val="22"/>
          <w:szCs w:val="22"/>
        </w:rPr>
        <w:t xml:space="preserve"> </w:t>
      </w:r>
      <w:r w:rsidRPr="00AB5828">
        <w:rPr>
          <w:rFonts w:asciiTheme="minorHAnsi" w:hAnsiTheme="minorHAnsi"/>
          <w:sz w:val="22"/>
          <w:szCs w:val="22"/>
        </w:rPr>
        <w:t>(</w:t>
      </w:r>
      <w:r>
        <w:rPr>
          <w:rFonts w:asciiTheme="minorHAnsi" w:hAnsiTheme="minorHAnsi"/>
          <w:sz w:val="22"/>
          <w:szCs w:val="22"/>
        </w:rPr>
        <w:t>i.e.</w:t>
      </w:r>
      <w:r w:rsidRPr="00AB5828">
        <w:rPr>
          <w:rFonts w:asciiTheme="minorHAnsi" w:hAnsiTheme="minorHAnsi"/>
          <w:sz w:val="22"/>
          <w:szCs w:val="22"/>
        </w:rPr>
        <w:t xml:space="preserve">, it may take place in a full staff meeting, an exceptional Board of Studies or, where ‘normal business’ permits, the BoS held early in the </w:t>
      </w:r>
      <w:proofErr w:type="gramStart"/>
      <w:r w:rsidR="007607E3">
        <w:rPr>
          <w:rFonts w:asciiTheme="minorHAnsi" w:hAnsiTheme="minorHAnsi"/>
          <w:sz w:val="22"/>
          <w:szCs w:val="22"/>
        </w:rPr>
        <w:t>A</w:t>
      </w:r>
      <w:r w:rsidRPr="00AB5828">
        <w:rPr>
          <w:rFonts w:asciiTheme="minorHAnsi" w:hAnsiTheme="minorHAnsi"/>
          <w:sz w:val="22"/>
          <w:szCs w:val="22"/>
        </w:rPr>
        <w:t>utumn</w:t>
      </w:r>
      <w:proofErr w:type="gramEnd"/>
      <w:r w:rsidRPr="00AB5828">
        <w:rPr>
          <w:rFonts w:asciiTheme="minorHAnsi" w:hAnsiTheme="minorHAnsi"/>
          <w:sz w:val="22"/>
          <w:szCs w:val="22"/>
        </w:rPr>
        <w:t xml:space="preserve"> term).</w:t>
      </w:r>
    </w:p>
    <w:p w:rsidR="00DD7314" w:rsidRPr="00AB5828" w:rsidRDefault="00DD7314" w:rsidP="00DD7314">
      <w:pPr>
        <w:spacing w:line="276" w:lineRule="auto"/>
        <w:rPr>
          <w:rFonts w:asciiTheme="minorHAnsi" w:hAnsiTheme="minorHAnsi"/>
          <w:sz w:val="22"/>
          <w:szCs w:val="22"/>
        </w:rPr>
      </w:pPr>
      <w:r w:rsidRPr="00AB5828">
        <w:rPr>
          <w:rFonts w:asciiTheme="minorHAnsi" w:hAnsiTheme="minorHAnsi"/>
          <w:sz w:val="22"/>
          <w:szCs w:val="22"/>
        </w:rPr>
        <w:t xml:space="preserve"> </w:t>
      </w:r>
    </w:p>
    <w:p w:rsidR="00DD7314" w:rsidRDefault="00DD7314" w:rsidP="00DD7314">
      <w:pPr>
        <w:spacing w:line="276" w:lineRule="auto"/>
        <w:rPr>
          <w:rFonts w:asciiTheme="minorHAnsi" w:hAnsiTheme="minorHAnsi"/>
          <w:sz w:val="22"/>
          <w:szCs w:val="22"/>
        </w:rPr>
      </w:pPr>
      <w:r w:rsidRPr="00AB5828">
        <w:rPr>
          <w:rFonts w:asciiTheme="minorHAnsi" w:hAnsiTheme="minorHAnsi"/>
          <w:sz w:val="22"/>
          <w:szCs w:val="22"/>
        </w:rPr>
        <w:t>However</w:t>
      </w:r>
      <w:r w:rsidRPr="001A110E">
        <w:rPr>
          <w:rFonts w:asciiTheme="minorHAnsi" w:hAnsiTheme="minorHAnsi"/>
          <w:sz w:val="22"/>
          <w:szCs w:val="22"/>
        </w:rPr>
        <w:t xml:space="preserve">, </w:t>
      </w:r>
      <w:r w:rsidRPr="001A110E">
        <w:rPr>
          <w:rFonts w:asciiTheme="minorHAnsi" w:hAnsiTheme="minorHAnsi"/>
          <w:i/>
          <w:sz w:val="22"/>
          <w:szCs w:val="22"/>
        </w:rPr>
        <w:t>all staff</w:t>
      </w:r>
      <w:r w:rsidRPr="00AB5828">
        <w:rPr>
          <w:rFonts w:asciiTheme="minorHAnsi" w:hAnsiTheme="minorHAnsi"/>
          <w:sz w:val="22"/>
          <w:szCs w:val="22"/>
        </w:rPr>
        <w:t xml:space="preserve"> who teach</w:t>
      </w:r>
      <w:r>
        <w:rPr>
          <w:rFonts w:asciiTheme="minorHAnsi" w:hAnsiTheme="minorHAnsi"/>
          <w:sz w:val="22"/>
          <w:szCs w:val="22"/>
        </w:rPr>
        <w:t xml:space="preserve"> or supervise</w:t>
      </w:r>
      <w:r w:rsidRPr="00AB5828">
        <w:rPr>
          <w:rFonts w:asciiTheme="minorHAnsi" w:hAnsiTheme="minorHAnsi"/>
          <w:sz w:val="22"/>
          <w:szCs w:val="22"/>
        </w:rPr>
        <w:t xml:space="preserve"> on the programmes concerned should contribute to the APR. In large departments it might be possible to split the process into separate meetings for different groups of </w:t>
      </w:r>
      <w:r w:rsidRPr="00AB5828">
        <w:rPr>
          <w:rFonts w:asciiTheme="minorHAnsi" w:hAnsiTheme="minorHAnsi"/>
          <w:sz w:val="22"/>
          <w:szCs w:val="22"/>
        </w:rPr>
        <w:lastRenderedPageBreak/>
        <w:t>staff, but care should be taken to ensure that this does not compromise the need for a departmental perspective (such as themes that cut across undergraduate and postgraduate programmes) and shared ownership of the APR outcomes. The ‘conduct of the meeting’ section below suggests ways of engaging a large group of staff at a single event.</w:t>
      </w:r>
    </w:p>
    <w:p w:rsidR="00BE06E5" w:rsidRDefault="00BE06E5" w:rsidP="00DD7314">
      <w:pPr>
        <w:spacing w:line="276" w:lineRule="auto"/>
        <w:rPr>
          <w:rFonts w:asciiTheme="minorHAnsi" w:hAnsiTheme="minorHAnsi"/>
          <w:sz w:val="22"/>
          <w:szCs w:val="22"/>
        </w:rPr>
      </w:pPr>
    </w:p>
    <w:tbl>
      <w:tblPr>
        <w:tblStyle w:val="TableGrid"/>
        <w:tblW w:w="0" w:type="auto"/>
        <w:tblInd w:w="-5" w:type="dxa"/>
        <w:tblLook w:val="04A0" w:firstRow="1" w:lastRow="0" w:firstColumn="1" w:lastColumn="0" w:noHBand="0" w:noVBand="1"/>
      </w:tblPr>
      <w:tblGrid>
        <w:gridCol w:w="9781"/>
      </w:tblGrid>
      <w:tr w:rsidR="00DD7314" w:rsidTr="00DD7314">
        <w:tc>
          <w:tcPr>
            <w:tcW w:w="9781" w:type="dxa"/>
          </w:tcPr>
          <w:p w:rsidR="00BD6C57" w:rsidRDefault="00DD7314" w:rsidP="00DD7314">
            <w:pPr>
              <w:spacing w:line="276" w:lineRule="auto"/>
              <w:rPr>
                <w:rFonts w:asciiTheme="minorHAnsi" w:hAnsiTheme="minorHAnsi"/>
                <w:b/>
                <w:sz w:val="22"/>
                <w:szCs w:val="22"/>
              </w:rPr>
            </w:pPr>
            <w:r w:rsidRPr="00BD6C57">
              <w:rPr>
                <w:rFonts w:asciiTheme="minorHAnsi" w:hAnsiTheme="minorHAnsi"/>
                <w:b/>
                <w:sz w:val="22"/>
                <w:szCs w:val="22"/>
              </w:rPr>
              <w:t xml:space="preserve">The UTC departmental contact should be present at the main APR meeting. </w:t>
            </w:r>
          </w:p>
          <w:p w:rsidR="00DD7314" w:rsidRPr="00BD6C57" w:rsidRDefault="00DD7314" w:rsidP="00DD7314">
            <w:pPr>
              <w:spacing w:line="276" w:lineRule="auto"/>
              <w:rPr>
                <w:rFonts w:asciiTheme="minorHAnsi" w:hAnsiTheme="minorHAnsi"/>
                <w:sz w:val="22"/>
                <w:szCs w:val="22"/>
              </w:rPr>
            </w:pPr>
            <w:r w:rsidRPr="00BD6C57">
              <w:rPr>
                <w:rFonts w:asciiTheme="minorHAnsi" w:hAnsiTheme="minorHAnsi"/>
                <w:sz w:val="22"/>
                <w:szCs w:val="22"/>
              </w:rPr>
              <w:t xml:space="preserve">Please set the date of your APR meeting </w:t>
            </w:r>
            <w:r w:rsidRPr="00BD6C57">
              <w:rPr>
                <w:rFonts w:asciiTheme="minorHAnsi" w:hAnsiTheme="minorHAnsi"/>
                <w:i/>
                <w:sz w:val="22"/>
                <w:szCs w:val="22"/>
              </w:rPr>
              <w:t xml:space="preserve">in </w:t>
            </w:r>
            <w:r w:rsidR="00BD6C57" w:rsidRPr="00BD6C57">
              <w:rPr>
                <w:rFonts w:asciiTheme="minorHAnsi" w:hAnsiTheme="minorHAnsi"/>
                <w:i/>
                <w:sz w:val="22"/>
                <w:szCs w:val="22"/>
              </w:rPr>
              <w:t xml:space="preserve">liaison </w:t>
            </w:r>
            <w:r w:rsidRPr="00BD6C57">
              <w:rPr>
                <w:rFonts w:asciiTheme="minorHAnsi" w:hAnsiTheme="minorHAnsi"/>
                <w:i/>
                <w:sz w:val="22"/>
                <w:szCs w:val="22"/>
              </w:rPr>
              <w:t>with</w:t>
            </w:r>
            <w:r w:rsidRPr="00BD6C57">
              <w:rPr>
                <w:rFonts w:asciiTheme="minorHAnsi" w:hAnsiTheme="minorHAnsi"/>
                <w:sz w:val="22"/>
                <w:szCs w:val="22"/>
              </w:rPr>
              <w:t xml:space="preserve"> your UTC departmental contact to facilitate their attendance, and by the start of the Autumn Term at the latest. </w:t>
            </w:r>
          </w:p>
          <w:p w:rsidR="00DD7314" w:rsidRDefault="00DD7314" w:rsidP="00DD7314">
            <w:pPr>
              <w:spacing w:line="276" w:lineRule="auto"/>
              <w:rPr>
                <w:rFonts w:asciiTheme="minorHAnsi" w:hAnsiTheme="minorHAnsi"/>
                <w:sz w:val="22"/>
                <w:szCs w:val="22"/>
              </w:rPr>
            </w:pPr>
          </w:p>
          <w:p w:rsidR="00DD7314" w:rsidRDefault="00DD7314" w:rsidP="00DD7314">
            <w:pPr>
              <w:spacing w:line="276" w:lineRule="auto"/>
              <w:rPr>
                <w:rFonts w:asciiTheme="minorHAnsi" w:hAnsiTheme="minorHAnsi"/>
                <w:sz w:val="22"/>
                <w:szCs w:val="22"/>
              </w:rPr>
            </w:pPr>
            <w:r>
              <w:rPr>
                <w:rFonts w:asciiTheme="minorHAnsi" w:hAnsiTheme="minorHAnsi"/>
                <w:sz w:val="22"/>
                <w:szCs w:val="22"/>
              </w:rPr>
              <w:t>Please ensure that the UTC departmental contact</w:t>
            </w:r>
            <w:r w:rsidRPr="00AB5828">
              <w:rPr>
                <w:rFonts w:asciiTheme="minorHAnsi" w:hAnsiTheme="minorHAnsi"/>
                <w:sz w:val="22"/>
                <w:szCs w:val="22"/>
              </w:rPr>
              <w:t xml:space="preserve"> receive</w:t>
            </w:r>
            <w:r>
              <w:rPr>
                <w:rFonts w:asciiTheme="minorHAnsi" w:hAnsiTheme="minorHAnsi"/>
                <w:sz w:val="22"/>
                <w:szCs w:val="22"/>
              </w:rPr>
              <w:t>s</w:t>
            </w:r>
            <w:r w:rsidRPr="00AB5828">
              <w:rPr>
                <w:rFonts w:asciiTheme="minorHAnsi" w:hAnsiTheme="minorHAnsi"/>
                <w:sz w:val="22"/>
                <w:szCs w:val="22"/>
              </w:rPr>
              <w:t xml:space="preserve"> </w:t>
            </w:r>
            <w:r>
              <w:rPr>
                <w:rFonts w:asciiTheme="minorHAnsi" w:hAnsiTheme="minorHAnsi"/>
                <w:sz w:val="22"/>
                <w:szCs w:val="22"/>
              </w:rPr>
              <w:t xml:space="preserve">meeting documentation in good time. If the APR meeting is lengthy it is not necessary for the UTC contact to attend for the whole period, as long as they attend for the most salient part of the meeting (i.e. discussion and formulation of actions). </w:t>
            </w:r>
          </w:p>
          <w:p w:rsidR="00DD7314" w:rsidRDefault="00DD7314" w:rsidP="00DD7314">
            <w:pPr>
              <w:spacing w:line="276" w:lineRule="auto"/>
              <w:rPr>
                <w:rFonts w:asciiTheme="minorHAnsi" w:hAnsiTheme="minorHAnsi"/>
                <w:sz w:val="22"/>
                <w:szCs w:val="22"/>
              </w:rPr>
            </w:pPr>
          </w:p>
          <w:p w:rsidR="00DD7314" w:rsidRPr="00AB5828" w:rsidRDefault="00DD7314" w:rsidP="00DD7314">
            <w:pPr>
              <w:spacing w:line="276" w:lineRule="auto"/>
              <w:rPr>
                <w:rFonts w:asciiTheme="minorHAnsi" w:hAnsiTheme="minorHAnsi"/>
                <w:sz w:val="22"/>
                <w:szCs w:val="22"/>
              </w:rPr>
            </w:pPr>
            <w:r w:rsidRPr="00AB5828">
              <w:rPr>
                <w:rFonts w:asciiTheme="minorHAnsi" w:hAnsiTheme="minorHAnsi"/>
                <w:sz w:val="22"/>
                <w:szCs w:val="22"/>
              </w:rPr>
              <w:t xml:space="preserve">UTC contacts attend the meetings as critical friends and to help UTC to better understand issues in departments. UTC departmental contact list: </w:t>
            </w:r>
          </w:p>
          <w:p w:rsidR="00DD7314" w:rsidRDefault="005F0C0F" w:rsidP="00DD7314">
            <w:pPr>
              <w:spacing w:line="276" w:lineRule="auto"/>
              <w:rPr>
                <w:rFonts w:asciiTheme="minorHAnsi" w:hAnsiTheme="minorHAnsi"/>
                <w:sz w:val="22"/>
                <w:szCs w:val="22"/>
              </w:rPr>
            </w:pPr>
            <w:hyperlink r:id="rId15" w:history="1">
              <w:r w:rsidR="00DD7314" w:rsidRPr="00AB5828">
                <w:rPr>
                  <w:rStyle w:val="Hyperlink"/>
                  <w:rFonts w:asciiTheme="minorHAnsi" w:hAnsiTheme="minorHAnsi"/>
                  <w:sz w:val="22"/>
                  <w:szCs w:val="22"/>
                </w:rPr>
                <w:t>https://www.york.ac.uk/about/organisation/governance/sub-committees/teaching-committee/contacts/</w:t>
              </w:r>
            </w:hyperlink>
          </w:p>
        </w:tc>
      </w:tr>
    </w:tbl>
    <w:p w:rsidR="00DD7314" w:rsidRPr="00AB5828" w:rsidRDefault="00DD7314" w:rsidP="00DD7314">
      <w:pPr>
        <w:spacing w:line="276" w:lineRule="auto"/>
        <w:rPr>
          <w:rFonts w:asciiTheme="minorHAnsi" w:hAnsiTheme="minorHAnsi"/>
          <w:sz w:val="22"/>
          <w:szCs w:val="22"/>
        </w:rPr>
      </w:pPr>
    </w:p>
    <w:p w:rsidR="00DD7314" w:rsidRDefault="00DD7314" w:rsidP="00DD7314">
      <w:pPr>
        <w:spacing w:line="276" w:lineRule="auto"/>
        <w:rPr>
          <w:rFonts w:asciiTheme="minorHAnsi" w:hAnsiTheme="minorHAnsi"/>
          <w:b/>
          <w:i/>
          <w:sz w:val="22"/>
          <w:szCs w:val="22"/>
        </w:rPr>
      </w:pPr>
      <w:r w:rsidRPr="00AB5828">
        <w:rPr>
          <w:rFonts w:asciiTheme="minorHAnsi" w:hAnsiTheme="minorHAnsi"/>
          <w:b/>
          <w:i/>
          <w:sz w:val="22"/>
          <w:szCs w:val="22"/>
        </w:rPr>
        <w:t>Student involvement</w:t>
      </w:r>
    </w:p>
    <w:p w:rsidR="00DD7314" w:rsidRPr="00AB5828" w:rsidRDefault="00DD7314" w:rsidP="00DD7314">
      <w:pPr>
        <w:spacing w:line="276" w:lineRule="auto"/>
        <w:rPr>
          <w:rFonts w:asciiTheme="minorHAnsi" w:hAnsiTheme="minorHAnsi"/>
          <w:b/>
          <w:i/>
          <w:sz w:val="22"/>
          <w:szCs w:val="22"/>
        </w:rPr>
      </w:pPr>
    </w:p>
    <w:p w:rsidR="00DD7314" w:rsidRDefault="00DD7314" w:rsidP="00DD7314">
      <w:pPr>
        <w:spacing w:line="276" w:lineRule="auto"/>
        <w:rPr>
          <w:rFonts w:asciiTheme="minorHAnsi" w:hAnsiTheme="minorHAnsi"/>
          <w:sz w:val="22"/>
          <w:szCs w:val="22"/>
        </w:rPr>
      </w:pPr>
      <w:r w:rsidRPr="00AB5828">
        <w:rPr>
          <w:rFonts w:asciiTheme="minorHAnsi" w:hAnsiTheme="minorHAnsi"/>
          <w:b/>
          <w:sz w:val="22"/>
          <w:szCs w:val="22"/>
        </w:rPr>
        <w:t>The involvement of student representatives in the APR meeting is crucial</w:t>
      </w:r>
      <w:r>
        <w:rPr>
          <w:rFonts w:asciiTheme="minorHAnsi" w:hAnsiTheme="minorHAnsi"/>
          <w:sz w:val="22"/>
          <w:szCs w:val="22"/>
        </w:rPr>
        <w:t xml:space="preserve">. To facilitate this, it is </w:t>
      </w:r>
      <w:r w:rsidRPr="00AB5828">
        <w:rPr>
          <w:rFonts w:asciiTheme="minorHAnsi" w:hAnsiTheme="minorHAnsi"/>
          <w:sz w:val="22"/>
          <w:szCs w:val="22"/>
        </w:rPr>
        <w:t>recommended that the Chair hold</w:t>
      </w:r>
      <w:r>
        <w:rPr>
          <w:rFonts w:asciiTheme="minorHAnsi" w:hAnsiTheme="minorHAnsi"/>
          <w:sz w:val="22"/>
          <w:szCs w:val="22"/>
        </w:rPr>
        <w:t>s</w:t>
      </w:r>
      <w:r w:rsidRPr="00AB5828">
        <w:rPr>
          <w:rFonts w:asciiTheme="minorHAnsi" w:hAnsiTheme="minorHAnsi"/>
          <w:sz w:val="22"/>
          <w:szCs w:val="22"/>
        </w:rPr>
        <w:t xml:space="preserve"> a briefing with the student attendees in advance of the meeting, to ensure that they understand the process and the opportunities to contribute, and to clarify any matters with regard to possible topics for discussion.  </w:t>
      </w:r>
    </w:p>
    <w:p w:rsidR="00DD7314" w:rsidRDefault="00DD7314" w:rsidP="00DD7314">
      <w:pPr>
        <w:spacing w:line="276" w:lineRule="auto"/>
        <w:rPr>
          <w:rFonts w:asciiTheme="minorHAnsi" w:hAnsiTheme="minorHAnsi"/>
          <w:sz w:val="22"/>
          <w:szCs w:val="22"/>
        </w:rPr>
      </w:pPr>
    </w:p>
    <w:p w:rsidR="00DD7314" w:rsidRPr="00AB5828" w:rsidRDefault="00DD7314" w:rsidP="00DD7314">
      <w:pPr>
        <w:spacing w:line="276" w:lineRule="auto"/>
        <w:rPr>
          <w:rFonts w:asciiTheme="minorHAnsi" w:hAnsiTheme="minorHAnsi"/>
          <w:sz w:val="22"/>
          <w:szCs w:val="22"/>
        </w:rPr>
      </w:pPr>
      <w:r w:rsidRPr="00AB5828">
        <w:rPr>
          <w:rFonts w:asciiTheme="minorHAnsi" w:hAnsiTheme="minorHAnsi"/>
          <w:sz w:val="22"/>
          <w:szCs w:val="22"/>
        </w:rPr>
        <w:t>Particular consideration should be given to briefing student representatives who may only recently have taken up the role; liaison with YUSU and the GSA may be helpful in this regard</w:t>
      </w:r>
      <w:r w:rsidRPr="00E519C7">
        <w:rPr>
          <w:rFonts w:asciiTheme="minorHAnsi" w:hAnsiTheme="minorHAnsi"/>
          <w:sz w:val="22"/>
          <w:szCs w:val="22"/>
        </w:rPr>
        <w:t>.</w:t>
      </w:r>
      <w:r w:rsidRPr="00AB5828">
        <w:rPr>
          <w:rFonts w:asciiTheme="minorHAnsi" w:hAnsiTheme="minorHAnsi"/>
          <w:sz w:val="22"/>
          <w:szCs w:val="22"/>
        </w:rPr>
        <w:t xml:space="preserve"> It is also important that the department considers obtaining feedback from distance learning students </w:t>
      </w:r>
      <w:r w:rsidRPr="0056369F">
        <w:rPr>
          <w:rFonts w:asciiTheme="minorHAnsi" w:hAnsiTheme="minorHAnsi"/>
          <w:sz w:val="22"/>
          <w:szCs w:val="22"/>
        </w:rPr>
        <w:t xml:space="preserve">and any other students based off campus at the time </w:t>
      </w:r>
      <w:r w:rsidR="00BD6C57">
        <w:rPr>
          <w:rFonts w:asciiTheme="minorHAnsi" w:hAnsiTheme="minorHAnsi"/>
          <w:sz w:val="22"/>
          <w:szCs w:val="22"/>
        </w:rPr>
        <w:t>(</w:t>
      </w:r>
      <w:r w:rsidRPr="0056369F">
        <w:rPr>
          <w:rFonts w:asciiTheme="minorHAnsi" w:hAnsiTheme="minorHAnsi"/>
          <w:sz w:val="22"/>
          <w:szCs w:val="22"/>
        </w:rPr>
        <w:t>such as those studying abroad or on work placements)</w:t>
      </w:r>
      <w:r w:rsidRPr="00E519C7">
        <w:rPr>
          <w:rFonts w:asciiTheme="minorHAnsi" w:hAnsiTheme="minorHAnsi"/>
          <w:color w:val="FF0000"/>
          <w:sz w:val="22"/>
          <w:szCs w:val="22"/>
        </w:rPr>
        <w:t xml:space="preserve"> </w:t>
      </w:r>
      <w:r w:rsidRPr="00AB5828">
        <w:rPr>
          <w:rFonts w:asciiTheme="minorHAnsi" w:hAnsiTheme="minorHAnsi"/>
          <w:sz w:val="22"/>
          <w:szCs w:val="22"/>
        </w:rPr>
        <w:t>who are not physically present at the time of the APR meeting.</w:t>
      </w:r>
    </w:p>
    <w:p w:rsidR="00DD7314" w:rsidRDefault="00DD7314" w:rsidP="00DD7314">
      <w:pPr>
        <w:spacing w:line="276" w:lineRule="auto"/>
        <w:rPr>
          <w:rFonts w:asciiTheme="minorHAnsi" w:hAnsiTheme="minorHAnsi"/>
          <w:sz w:val="22"/>
          <w:szCs w:val="22"/>
        </w:rPr>
      </w:pPr>
    </w:p>
    <w:p w:rsidR="00DD7314" w:rsidRPr="00AB5828" w:rsidRDefault="00DD7314" w:rsidP="00DD7314">
      <w:pPr>
        <w:spacing w:line="276" w:lineRule="auto"/>
        <w:rPr>
          <w:rFonts w:asciiTheme="minorHAnsi" w:hAnsiTheme="minorHAnsi"/>
          <w:sz w:val="22"/>
          <w:szCs w:val="22"/>
        </w:rPr>
      </w:pPr>
      <w:r w:rsidRPr="00AB5828">
        <w:rPr>
          <w:rFonts w:asciiTheme="minorHAnsi" w:hAnsiTheme="minorHAnsi"/>
          <w:sz w:val="22"/>
          <w:szCs w:val="22"/>
        </w:rPr>
        <w:t xml:space="preserve">Occasionally, the APR meeting will be held before the student representatives have been finalised for the current academic year. </w:t>
      </w:r>
      <w:r w:rsidR="00BD6C57">
        <w:rPr>
          <w:rFonts w:asciiTheme="minorHAnsi" w:hAnsiTheme="minorHAnsi"/>
          <w:sz w:val="22"/>
          <w:szCs w:val="22"/>
        </w:rPr>
        <w:t>In</w:t>
      </w:r>
      <w:r w:rsidR="00BD6C57" w:rsidRPr="00AB5828">
        <w:rPr>
          <w:rFonts w:asciiTheme="minorHAnsi" w:hAnsiTheme="minorHAnsi"/>
          <w:sz w:val="22"/>
          <w:szCs w:val="22"/>
        </w:rPr>
        <w:t xml:space="preserve"> </w:t>
      </w:r>
      <w:r w:rsidR="00BD6C57">
        <w:rPr>
          <w:rFonts w:asciiTheme="minorHAnsi" w:hAnsiTheme="minorHAnsi"/>
          <w:sz w:val="22"/>
          <w:szCs w:val="22"/>
        </w:rPr>
        <w:t>such</w:t>
      </w:r>
      <w:r w:rsidR="00BD6C57" w:rsidRPr="00AB5828">
        <w:rPr>
          <w:rFonts w:asciiTheme="minorHAnsi" w:hAnsiTheme="minorHAnsi"/>
          <w:sz w:val="22"/>
          <w:szCs w:val="22"/>
        </w:rPr>
        <w:t xml:space="preserve"> </w:t>
      </w:r>
      <w:r w:rsidRPr="00AB5828">
        <w:rPr>
          <w:rFonts w:asciiTheme="minorHAnsi" w:hAnsiTheme="minorHAnsi"/>
          <w:sz w:val="22"/>
          <w:szCs w:val="22"/>
        </w:rPr>
        <w:t>case</w:t>
      </w:r>
      <w:r w:rsidR="00BD6C57">
        <w:rPr>
          <w:rFonts w:asciiTheme="minorHAnsi" w:hAnsiTheme="minorHAnsi"/>
          <w:sz w:val="22"/>
          <w:szCs w:val="22"/>
        </w:rPr>
        <w:t>s</w:t>
      </w:r>
      <w:r w:rsidRPr="00AB5828">
        <w:rPr>
          <w:rFonts w:asciiTheme="minorHAnsi" w:hAnsiTheme="minorHAnsi"/>
          <w:sz w:val="22"/>
          <w:szCs w:val="22"/>
        </w:rPr>
        <w:t xml:space="preserve"> please ask the previous year’s reps if they would be willing to attend. </w:t>
      </w:r>
    </w:p>
    <w:p w:rsidR="00DD7314" w:rsidRPr="00AB5828" w:rsidRDefault="00DD7314" w:rsidP="00DD7314">
      <w:pPr>
        <w:spacing w:line="276" w:lineRule="auto"/>
        <w:rPr>
          <w:rFonts w:asciiTheme="minorHAnsi" w:hAnsiTheme="minorHAnsi"/>
          <w:sz w:val="22"/>
          <w:szCs w:val="22"/>
        </w:rPr>
      </w:pPr>
    </w:p>
    <w:p w:rsidR="00DD7314" w:rsidRDefault="00DD7314" w:rsidP="00DD7314">
      <w:pPr>
        <w:spacing w:line="276" w:lineRule="auto"/>
        <w:rPr>
          <w:rFonts w:asciiTheme="minorHAnsi" w:hAnsiTheme="minorHAnsi"/>
          <w:b/>
          <w:i/>
          <w:sz w:val="22"/>
          <w:szCs w:val="22"/>
        </w:rPr>
      </w:pPr>
      <w:r w:rsidRPr="00AB5828">
        <w:rPr>
          <w:rFonts w:asciiTheme="minorHAnsi" w:hAnsiTheme="minorHAnsi"/>
          <w:b/>
          <w:i/>
          <w:sz w:val="22"/>
          <w:szCs w:val="22"/>
        </w:rPr>
        <w:t xml:space="preserve">Timing </w:t>
      </w:r>
    </w:p>
    <w:p w:rsidR="00DD7314" w:rsidRPr="00AB5828" w:rsidRDefault="00DD7314" w:rsidP="00DD7314">
      <w:pPr>
        <w:spacing w:line="276" w:lineRule="auto"/>
        <w:rPr>
          <w:rFonts w:asciiTheme="minorHAnsi" w:hAnsiTheme="minorHAnsi"/>
          <w:b/>
          <w:i/>
          <w:sz w:val="22"/>
          <w:szCs w:val="22"/>
        </w:rPr>
      </w:pPr>
    </w:p>
    <w:p w:rsidR="00DD7314" w:rsidRDefault="00DD7314" w:rsidP="00DD7314">
      <w:pPr>
        <w:pStyle w:val="ListParagraph"/>
        <w:spacing w:after="0" w:line="276" w:lineRule="auto"/>
        <w:ind w:left="0"/>
        <w:rPr>
          <w:rFonts w:asciiTheme="minorHAnsi" w:eastAsia="Times New Roman" w:hAnsiTheme="minorHAnsi"/>
          <w:bCs/>
          <w:lang w:eastAsia="en-GB"/>
        </w:rPr>
      </w:pPr>
      <w:r w:rsidRPr="00AB5828">
        <w:rPr>
          <w:rFonts w:asciiTheme="minorHAnsi" w:eastAsia="Times New Roman" w:hAnsiTheme="minorHAnsi"/>
          <w:bCs/>
          <w:lang w:eastAsia="en-GB"/>
        </w:rPr>
        <w:t>The APR process reflecting on the previous academic year is completed in the Autumn Term, but will often start in the Summer Term, with departments submitting APR documentation</w:t>
      </w:r>
      <w:r>
        <w:rPr>
          <w:rFonts w:asciiTheme="minorHAnsi" w:eastAsia="Times New Roman" w:hAnsiTheme="minorHAnsi"/>
          <w:bCs/>
          <w:lang w:eastAsia="en-GB"/>
        </w:rPr>
        <w:t xml:space="preserve"> to the Academic Support Office </w:t>
      </w:r>
      <w:r w:rsidRPr="00AB5828">
        <w:rPr>
          <w:rFonts w:asciiTheme="minorHAnsi" w:eastAsia="Times New Roman" w:hAnsiTheme="minorHAnsi"/>
          <w:bCs/>
          <w:lang w:eastAsia="en-GB"/>
        </w:rPr>
        <w:t xml:space="preserve">in </w:t>
      </w:r>
      <w:r>
        <w:rPr>
          <w:rFonts w:asciiTheme="minorHAnsi" w:eastAsia="Times New Roman" w:hAnsiTheme="minorHAnsi"/>
          <w:bCs/>
          <w:lang w:eastAsia="en-GB"/>
        </w:rPr>
        <w:t>mid-</w:t>
      </w:r>
      <w:r w:rsidRPr="00AB5828">
        <w:rPr>
          <w:rFonts w:asciiTheme="minorHAnsi" w:eastAsia="Times New Roman" w:hAnsiTheme="minorHAnsi"/>
          <w:bCs/>
          <w:lang w:eastAsia="en-GB"/>
        </w:rPr>
        <w:t xml:space="preserve">November. </w:t>
      </w:r>
      <w:r>
        <w:rPr>
          <w:rFonts w:asciiTheme="minorHAnsi" w:eastAsia="Times New Roman" w:hAnsiTheme="minorHAnsi"/>
          <w:bCs/>
          <w:lang w:eastAsia="en-GB"/>
        </w:rPr>
        <w:t xml:space="preserve">FLTGs, </w:t>
      </w:r>
      <w:r w:rsidRPr="00AB5828">
        <w:rPr>
          <w:rFonts w:asciiTheme="minorHAnsi" w:eastAsia="Times New Roman" w:hAnsiTheme="minorHAnsi"/>
          <w:bCs/>
          <w:lang w:eastAsia="en-GB"/>
        </w:rPr>
        <w:t>UTC</w:t>
      </w:r>
      <w:r>
        <w:rPr>
          <w:rFonts w:asciiTheme="minorHAnsi" w:eastAsia="Times New Roman" w:hAnsiTheme="minorHAnsi"/>
          <w:bCs/>
          <w:lang w:eastAsia="en-GB"/>
        </w:rPr>
        <w:t xml:space="preserve"> and YGRS</w:t>
      </w:r>
      <w:r w:rsidRPr="00AB5828">
        <w:rPr>
          <w:rFonts w:asciiTheme="minorHAnsi" w:eastAsia="Times New Roman" w:hAnsiTheme="minorHAnsi"/>
          <w:bCs/>
          <w:lang w:eastAsia="en-GB"/>
        </w:rPr>
        <w:t xml:space="preserve"> members will then consider the reports and provide departments with feedback in the Spring Term.</w:t>
      </w:r>
      <w:r>
        <w:rPr>
          <w:rFonts w:asciiTheme="minorHAnsi" w:eastAsia="Times New Roman" w:hAnsiTheme="minorHAnsi"/>
          <w:bCs/>
          <w:lang w:eastAsia="en-GB"/>
        </w:rPr>
        <w:t xml:space="preserve"> </w:t>
      </w:r>
    </w:p>
    <w:p w:rsidR="00DD7314" w:rsidRDefault="00DD7314" w:rsidP="00DD7314">
      <w:pPr>
        <w:pStyle w:val="ListParagraph"/>
        <w:spacing w:after="0" w:line="276" w:lineRule="auto"/>
        <w:ind w:left="0"/>
        <w:rPr>
          <w:rFonts w:asciiTheme="minorHAnsi" w:eastAsia="Times New Roman" w:hAnsiTheme="minorHAnsi"/>
          <w:bCs/>
          <w:lang w:eastAsia="en-GB"/>
        </w:rPr>
      </w:pPr>
    </w:p>
    <w:p w:rsidR="00DD7314" w:rsidRPr="00BD6C57" w:rsidRDefault="00DD7314" w:rsidP="00DD7314">
      <w:pPr>
        <w:pStyle w:val="ListParagraph"/>
        <w:spacing w:after="0" w:line="276" w:lineRule="auto"/>
        <w:ind w:left="0"/>
        <w:rPr>
          <w:rFonts w:asciiTheme="minorHAnsi" w:eastAsia="Times New Roman" w:hAnsiTheme="minorHAnsi"/>
          <w:bCs/>
          <w:lang w:eastAsia="en-GB"/>
        </w:rPr>
      </w:pPr>
      <w:r w:rsidRPr="00BD6C57">
        <w:rPr>
          <w:rFonts w:asciiTheme="minorHAnsi" w:eastAsia="Times New Roman" w:hAnsiTheme="minorHAnsi"/>
          <w:b/>
          <w:bCs/>
          <w:lang w:eastAsia="en-GB"/>
        </w:rPr>
        <w:t>Please Note:</w:t>
      </w:r>
      <w:r w:rsidRPr="00BD6C57">
        <w:rPr>
          <w:rFonts w:asciiTheme="minorHAnsi" w:eastAsia="Times New Roman" w:hAnsiTheme="minorHAnsi"/>
          <w:bCs/>
          <w:lang w:eastAsia="en-GB"/>
        </w:rPr>
        <w:t xml:space="preserve"> For the APR of the academic year 2016/17 and to accommodate a period of thorough review by FLTGs and UTC, departments will be asked to submit their APR slightly earlier than in previous years. Departments will therefore need to ensure they plan the submission of Individual Programme pro formas, student consultation and their APR meetings in good time for the submission deadline in mid-November.</w:t>
      </w:r>
    </w:p>
    <w:p w:rsidR="00BE06E5" w:rsidRDefault="00BE06E5" w:rsidP="00DD7314">
      <w:pPr>
        <w:spacing w:line="276" w:lineRule="auto"/>
        <w:rPr>
          <w:rFonts w:asciiTheme="minorHAnsi" w:hAnsiTheme="minorHAnsi"/>
          <w:b/>
          <w:i/>
          <w:sz w:val="22"/>
          <w:szCs w:val="22"/>
        </w:rPr>
      </w:pPr>
    </w:p>
    <w:p w:rsidR="00DD7314" w:rsidRDefault="00DD7314" w:rsidP="00DD7314">
      <w:pPr>
        <w:spacing w:line="276" w:lineRule="auto"/>
        <w:rPr>
          <w:rFonts w:asciiTheme="minorHAnsi" w:hAnsiTheme="minorHAnsi"/>
          <w:b/>
          <w:i/>
          <w:sz w:val="22"/>
          <w:szCs w:val="22"/>
        </w:rPr>
      </w:pPr>
      <w:r w:rsidRPr="00AB5828">
        <w:rPr>
          <w:rFonts w:asciiTheme="minorHAnsi" w:hAnsiTheme="minorHAnsi"/>
          <w:b/>
          <w:i/>
          <w:sz w:val="22"/>
          <w:szCs w:val="22"/>
        </w:rPr>
        <w:t>Conduct of the meeting</w:t>
      </w:r>
    </w:p>
    <w:p w:rsidR="00DD7314" w:rsidRPr="00AB5828" w:rsidRDefault="00DD7314" w:rsidP="00DD7314">
      <w:pPr>
        <w:spacing w:line="276" w:lineRule="auto"/>
        <w:rPr>
          <w:rFonts w:asciiTheme="minorHAnsi" w:hAnsiTheme="minorHAnsi"/>
          <w:b/>
          <w:i/>
          <w:sz w:val="22"/>
          <w:szCs w:val="22"/>
        </w:rPr>
      </w:pPr>
    </w:p>
    <w:p w:rsidR="00DD7314" w:rsidRDefault="00DD7314" w:rsidP="00DD7314">
      <w:pPr>
        <w:spacing w:line="276" w:lineRule="auto"/>
        <w:rPr>
          <w:rFonts w:asciiTheme="minorHAnsi" w:hAnsiTheme="minorHAnsi"/>
          <w:sz w:val="22"/>
          <w:szCs w:val="22"/>
        </w:rPr>
      </w:pPr>
      <w:r w:rsidRPr="00AB5828">
        <w:rPr>
          <w:rFonts w:asciiTheme="minorHAnsi" w:hAnsiTheme="minorHAnsi"/>
          <w:b/>
          <w:sz w:val="22"/>
          <w:szCs w:val="22"/>
        </w:rPr>
        <w:t xml:space="preserve">Departments can decide for themselves how they conduct their </w:t>
      </w:r>
      <w:r>
        <w:rPr>
          <w:rFonts w:asciiTheme="minorHAnsi" w:hAnsiTheme="minorHAnsi"/>
          <w:b/>
          <w:sz w:val="22"/>
          <w:szCs w:val="22"/>
        </w:rPr>
        <w:t xml:space="preserve">APR </w:t>
      </w:r>
      <w:r w:rsidRPr="00AB5828">
        <w:rPr>
          <w:rFonts w:asciiTheme="minorHAnsi" w:hAnsiTheme="minorHAnsi"/>
          <w:b/>
          <w:sz w:val="22"/>
          <w:szCs w:val="22"/>
        </w:rPr>
        <w:t>meeting(s).</w:t>
      </w:r>
      <w:r w:rsidRPr="00AB5828">
        <w:rPr>
          <w:rFonts w:asciiTheme="minorHAnsi" w:hAnsiTheme="minorHAnsi"/>
          <w:sz w:val="22"/>
          <w:szCs w:val="22"/>
        </w:rPr>
        <w:t xml:space="preserve"> </w:t>
      </w:r>
    </w:p>
    <w:p w:rsidR="00DD7314" w:rsidRDefault="00DD7314" w:rsidP="00DD7314">
      <w:pPr>
        <w:spacing w:line="276" w:lineRule="auto"/>
        <w:rPr>
          <w:rFonts w:asciiTheme="minorHAnsi" w:hAnsiTheme="minorHAnsi"/>
          <w:sz w:val="22"/>
          <w:szCs w:val="22"/>
        </w:rPr>
      </w:pPr>
      <w:r w:rsidRPr="00AB5828">
        <w:rPr>
          <w:rFonts w:asciiTheme="minorHAnsi" w:hAnsiTheme="minorHAnsi"/>
          <w:sz w:val="22"/>
          <w:szCs w:val="22"/>
        </w:rPr>
        <w:t>Suggestions include:</w:t>
      </w:r>
    </w:p>
    <w:p w:rsidR="00DD7314" w:rsidRPr="0056369F" w:rsidRDefault="00DD7314" w:rsidP="00DD7314">
      <w:pPr>
        <w:pStyle w:val="ListParagraph"/>
        <w:numPr>
          <w:ilvl w:val="0"/>
          <w:numId w:val="11"/>
        </w:numPr>
        <w:spacing w:after="0" w:line="276" w:lineRule="auto"/>
        <w:ind w:left="426" w:hanging="294"/>
        <w:rPr>
          <w:rFonts w:asciiTheme="minorHAnsi" w:hAnsiTheme="minorHAnsi"/>
        </w:rPr>
      </w:pPr>
      <w:proofErr w:type="gramStart"/>
      <w:r w:rsidRPr="0056369F">
        <w:rPr>
          <w:rFonts w:asciiTheme="minorHAnsi" w:hAnsiTheme="minorHAnsi"/>
        </w:rPr>
        <w:t>splitting</w:t>
      </w:r>
      <w:proofErr w:type="gramEnd"/>
      <w:r w:rsidRPr="0056369F">
        <w:rPr>
          <w:rFonts w:asciiTheme="minorHAnsi" w:hAnsiTheme="minorHAnsi"/>
        </w:rPr>
        <w:t xml:space="preserve"> the meeting into break-out groups to stimulate creative thinking and reflection, asking each to discuss an issue relating to the student experience</w:t>
      </w:r>
      <w:r>
        <w:rPr>
          <w:rFonts w:asciiTheme="minorHAnsi" w:hAnsiTheme="minorHAnsi"/>
        </w:rPr>
        <w:t>.</w:t>
      </w:r>
      <w:r w:rsidRPr="0056369F">
        <w:rPr>
          <w:rFonts w:asciiTheme="minorHAnsi" w:hAnsiTheme="minorHAnsi"/>
        </w:rPr>
        <w:t xml:space="preserve"> </w:t>
      </w:r>
      <w:r>
        <w:rPr>
          <w:rFonts w:asciiTheme="minorHAnsi" w:hAnsiTheme="minorHAnsi"/>
        </w:rPr>
        <w:t>T</w:t>
      </w:r>
      <w:r w:rsidRPr="0056369F">
        <w:rPr>
          <w:rFonts w:asciiTheme="minorHAnsi" w:hAnsiTheme="minorHAnsi"/>
        </w:rPr>
        <w:t>his enables all staff to contribute fully to the process and helps to create a greater sense of ownership. It may also be particularly helpful to make meetings more manageable in large departments. Each group could identify examples of excellent practice from within the department and beyond, and consider how to share this across the department, as well as identifying where improvements are necessary (supported by evidence such as programme evaluation feedback or external examiner reports) and how to achieve these;</w:t>
      </w:r>
    </w:p>
    <w:p w:rsidR="00DD7314" w:rsidRPr="00AB5828" w:rsidRDefault="00DD7314" w:rsidP="00DD7314">
      <w:pPr>
        <w:pStyle w:val="ListParagraph"/>
        <w:numPr>
          <w:ilvl w:val="0"/>
          <w:numId w:val="11"/>
        </w:numPr>
        <w:spacing w:after="0" w:line="276" w:lineRule="auto"/>
        <w:ind w:left="426" w:hanging="294"/>
        <w:rPr>
          <w:rFonts w:asciiTheme="minorHAnsi" w:hAnsiTheme="minorHAnsi"/>
        </w:rPr>
      </w:pPr>
      <w:r w:rsidRPr="00AB5828">
        <w:rPr>
          <w:rFonts w:asciiTheme="minorHAnsi" w:hAnsiTheme="minorHAnsi"/>
        </w:rPr>
        <w:t>identifying recurrent issues raised by external examiners and students over the past 2-3 years and using these as key agenda items to explore where improvements can be made;</w:t>
      </w:r>
    </w:p>
    <w:p w:rsidR="00DD7314" w:rsidRDefault="00DD7314" w:rsidP="00DD7314">
      <w:pPr>
        <w:pStyle w:val="ListParagraph"/>
        <w:numPr>
          <w:ilvl w:val="0"/>
          <w:numId w:val="11"/>
        </w:numPr>
        <w:spacing w:after="0" w:line="276" w:lineRule="auto"/>
        <w:ind w:left="426" w:hanging="294"/>
        <w:rPr>
          <w:rFonts w:asciiTheme="minorHAnsi" w:hAnsiTheme="minorHAnsi"/>
        </w:rPr>
      </w:pPr>
      <w:r>
        <w:rPr>
          <w:rFonts w:asciiTheme="minorHAnsi" w:hAnsiTheme="minorHAnsi"/>
        </w:rPr>
        <w:t>considering how work to align programmes, teaching and learning with the five principles of the York Pedagogy have been managed, and with what results, in the department;</w:t>
      </w:r>
    </w:p>
    <w:p w:rsidR="00DD7314" w:rsidRPr="00AB5828" w:rsidRDefault="00DD7314" w:rsidP="00DD7314">
      <w:pPr>
        <w:pStyle w:val="ListParagraph"/>
        <w:numPr>
          <w:ilvl w:val="0"/>
          <w:numId w:val="11"/>
        </w:numPr>
        <w:spacing w:after="0" w:line="276" w:lineRule="auto"/>
        <w:ind w:left="426" w:hanging="294"/>
        <w:rPr>
          <w:rFonts w:asciiTheme="minorHAnsi" w:hAnsiTheme="minorHAnsi"/>
        </w:rPr>
      </w:pPr>
      <w:r w:rsidRPr="00AB5828">
        <w:rPr>
          <w:rFonts w:asciiTheme="minorHAnsi" w:hAnsiTheme="minorHAnsi"/>
        </w:rPr>
        <w:t xml:space="preserve">considering a theme such as the development of academic </w:t>
      </w:r>
      <w:r>
        <w:rPr>
          <w:rFonts w:asciiTheme="minorHAnsi" w:hAnsiTheme="minorHAnsi"/>
        </w:rPr>
        <w:t>or</w:t>
      </w:r>
      <w:r w:rsidRPr="00AB5828">
        <w:rPr>
          <w:rFonts w:asciiTheme="minorHAnsi" w:hAnsiTheme="minorHAnsi"/>
        </w:rPr>
        <w:t xml:space="preserve"> employability skills and tracing the student experience through programmes and modules; </w:t>
      </w:r>
    </w:p>
    <w:p w:rsidR="00DD7314" w:rsidRPr="00AB5828" w:rsidRDefault="00DD7314" w:rsidP="00DD7314">
      <w:pPr>
        <w:pStyle w:val="ListParagraph"/>
        <w:numPr>
          <w:ilvl w:val="0"/>
          <w:numId w:val="11"/>
        </w:numPr>
        <w:spacing w:after="0" w:line="276" w:lineRule="auto"/>
        <w:ind w:left="426" w:hanging="294"/>
        <w:rPr>
          <w:rFonts w:asciiTheme="minorHAnsi" w:hAnsiTheme="minorHAnsi"/>
        </w:rPr>
      </w:pPr>
      <w:r>
        <w:rPr>
          <w:rFonts w:asciiTheme="minorHAnsi" w:hAnsiTheme="minorHAnsi"/>
        </w:rPr>
        <w:t xml:space="preserve">using Programme Leaders summary reviews </w:t>
      </w:r>
      <w:r w:rsidRPr="00AB5828">
        <w:rPr>
          <w:rFonts w:asciiTheme="minorHAnsi" w:hAnsiTheme="minorHAnsi"/>
        </w:rPr>
        <w:t xml:space="preserve">to provide </w:t>
      </w:r>
      <w:r>
        <w:rPr>
          <w:rFonts w:asciiTheme="minorHAnsi" w:hAnsiTheme="minorHAnsi"/>
        </w:rPr>
        <w:t>information</w:t>
      </w:r>
      <w:r w:rsidRPr="00AB5828">
        <w:rPr>
          <w:rFonts w:asciiTheme="minorHAnsi" w:hAnsiTheme="minorHAnsi"/>
        </w:rPr>
        <w:t xml:space="preserve"> on risks, successes and areas for action in advance of the meeting then discussing these reports at the relevant part of the meeting (</w:t>
      </w:r>
      <w:r>
        <w:rPr>
          <w:rFonts w:asciiTheme="minorHAnsi" w:hAnsiTheme="minorHAnsi"/>
        </w:rPr>
        <w:t xml:space="preserve">though focused on </w:t>
      </w:r>
      <w:r w:rsidRPr="00AB5828">
        <w:rPr>
          <w:rFonts w:asciiTheme="minorHAnsi" w:hAnsiTheme="minorHAnsi"/>
        </w:rPr>
        <w:t xml:space="preserve">undergraduate </w:t>
      </w:r>
      <w:r>
        <w:rPr>
          <w:rFonts w:asciiTheme="minorHAnsi" w:hAnsiTheme="minorHAnsi"/>
        </w:rPr>
        <w:t>provision</w:t>
      </w:r>
      <w:r w:rsidR="007607E3">
        <w:rPr>
          <w:rFonts w:asciiTheme="minorHAnsi" w:hAnsiTheme="minorHAnsi"/>
        </w:rPr>
        <w:t xml:space="preserve"> in 2016/17</w:t>
      </w:r>
      <w:r>
        <w:rPr>
          <w:rFonts w:asciiTheme="minorHAnsi" w:hAnsiTheme="minorHAnsi"/>
        </w:rPr>
        <w:t xml:space="preserve">, a similar approach could be taken with regard to </w:t>
      </w:r>
      <w:r w:rsidR="007607E3" w:rsidRPr="00AB5828">
        <w:rPr>
          <w:rFonts w:asciiTheme="minorHAnsi" w:hAnsiTheme="minorHAnsi"/>
        </w:rPr>
        <w:t>taught postgraduate</w:t>
      </w:r>
      <w:r w:rsidR="007607E3">
        <w:rPr>
          <w:rFonts w:asciiTheme="minorHAnsi" w:hAnsiTheme="minorHAnsi"/>
        </w:rPr>
        <w:t>,</w:t>
      </w:r>
      <w:r w:rsidR="007607E3" w:rsidRPr="00AB5828">
        <w:rPr>
          <w:rFonts w:asciiTheme="minorHAnsi" w:hAnsiTheme="minorHAnsi"/>
        </w:rPr>
        <w:t xml:space="preserve"> </w:t>
      </w:r>
      <w:r>
        <w:rPr>
          <w:rFonts w:asciiTheme="minorHAnsi" w:hAnsiTheme="minorHAnsi"/>
        </w:rPr>
        <w:t xml:space="preserve">CPD </w:t>
      </w:r>
      <w:r w:rsidRPr="00AB5828">
        <w:rPr>
          <w:rFonts w:asciiTheme="minorHAnsi" w:hAnsiTheme="minorHAnsi"/>
        </w:rPr>
        <w:t>and research postgraduate</w:t>
      </w:r>
      <w:r>
        <w:rPr>
          <w:rFonts w:asciiTheme="minorHAnsi" w:hAnsiTheme="minorHAnsi"/>
        </w:rPr>
        <w:t xml:space="preserve"> provision</w:t>
      </w:r>
      <w:r w:rsidRPr="00AB5828">
        <w:rPr>
          <w:rFonts w:asciiTheme="minorHAnsi" w:hAnsiTheme="minorHAnsi"/>
        </w:rPr>
        <w:t xml:space="preserve">); </w:t>
      </w:r>
    </w:p>
    <w:p w:rsidR="00DD7314" w:rsidRPr="00AB5828" w:rsidRDefault="00DD7314" w:rsidP="00DD7314">
      <w:pPr>
        <w:pStyle w:val="ListParagraph"/>
        <w:numPr>
          <w:ilvl w:val="0"/>
          <w:numId w:val="11"/>
        </w:numPr>
        <w:spacing w:after="0" w:line="276" w:lineRule="auto"/>
        <w:ind w:left="426" w:hanging="294"/>
        <w:rPr>
          <w:rFonts w:asciiTheme="minorHAnsi" w:hAnsiTheme="minorHAnsi"/>
        </w:rPr>
      </w:pPr>
      <w:proofErr w:type="gramStart"/>
      <w:r w:rsidRPr="00AB5828">
        <w:rPr>
          <w:rFonts w:asciiTheme="minorHAnsi" w:hAnsiTheme="minorHAnsi"/>
        </w:rPr>
        <w:t>adopting</w:t>
      </w:r>
      <w:proofErr w:type="gramEnd"/>
      <w:r w:rsidRPr="00AB5828">
        <w:rPr>
          <w:rFonts w:asciiTheme="minorHAnsi" w:hAnsiTheme="minorHAnsi"/>
        </w:rPr>
        <w:t xml:space="preserve"> ‘creative thinking’ techniques such as brainstorming, feasibility/impact matrix, identifying and challenging underlying assumptions.</w:t>
      </w:r>
    </w:p>
    <w:p w:rsidR="00DD7314" w:rsidRPr="00AB5828" w:rsidRDefault="00DD7314" w:rsidP="00DD7314">
      <w:pPr>
        <w:spacing w:line="276" w:lineRule="auto"/>
        <w:rPr>
          <w:rFonts w:asciiTheme="minorHAnsi" w:hAnsiTheme="minorHAnsi"/>
          <w:sz w:val="22"/>
          <w:szCs w:val="22"/>
        </w:rPr>
      </w:pPr>
    </w:p>
    <w:p w:rsidR="00DD7314" w:rsidRDefault="00DD7314" w:rsidP="00DD7314">
      <w:pPr>
        <w:spacing w:line="276" w:lineRule="auto"/>
        <w:rPr>
          <w:rFonts w:asciiTheme="minorHAnsi" w:hAnsiTheme="minorHAnsi"/>
          <w:b/>
          <w:i/>
          <w:sz w:val="22"/>
          <w:szCs w:val="22"/>
        </w:rPr>
      </w:pPr>
      <w:r w:rsidRPr="00AB5828">
        <w:rPr>
          <w:rFonts w:asciiTheme="minorHAnsi" w:hAnsiTheme="minorHAnsi"/>
          <w:b/>
          <w:i/>
          <w:sz w:val="22"/>
          <w:szCs w:val="22"/>
        </w:rPr>
        <w:t>Content</w:t>
      </w:r>
    </w:p>
    <w:p w:rsidR="00DD7314" w:rsidRPr="00AB5828" w:rsidRDefault="00DD7314" w:rsidP="00DD7314">
      <w:pPr>
        <w:spacing w:line="276" w:lineRule="auto"/>
        <w:rPr>
          <w:rFonts w:asciiTheme="minorHAnsi" w:hAnsiTheme="minorHAnsi"/>
          <w:b/>
          <w:i/>
          <w:sz w:val="22"/>
          <w:szCs w:val="22"/>
        </w:rPr>
      </w:pPr>
    </w:p>
    <w:p w:rsidR="00DD7314" w:rsidRDefault="00DD7314" w:rsidP="00DD7314">
      <w:pPr>
        <w:spacing w:line="276" w:lineRule="auto"/>
        <w:rPr>
          <w:rFonts w:asciiTheme="minorHAnsi" w:hAnsiTheme="minorHAnsi"/>
          <w:sz w:val="22"/>
          <w:szCs w:val="22"/>
        </w:rPr>
      </w:pPr>
      <w:r w:rsidRPr="00AB5828">
        <w:rPr>
          <w:rFonts w:asciiTheme="minorHAnsi" w:hAnsiTheme="minorHAnsi"/>
          <w:sz w:val="22"/>
          <w:szCs w:val="22"/>
        </w:rPr>
        <w:t xml:space="preserve">Consideration of the following is a minimum requirement:   </w:t>
      </w:r>
    </w:p>
    <w:p w:rsidR="00DD7314" w:rsidRPr="00AB5828" w:rsidRDefault="00DD7314" w:rsidP="00DD7314">
      <w:pPr>
        <w:spacing w:line="276" w:lineRule="auto"/>
        <w:rPr>
          <w:rFonts w:asciiTheme="minorHAnsi" w:hAnsiTheme="minorHAnsi"/>
          <w:sz w:val="22"/>
          <w:szCs w:val="22"/>
        </w:rPr>
      </w:pPr>
    </w:p>
    <w:p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C1866">
        <w:rPr>
          <w:rFonts w:asciiTheme="minorHAnsi" w:hAnsiTheme="minorHAnsi"/>
          <w:u w:val="single"/>
        </w:rPr>
        <w:t>last year’s APR report</w:t>
      </w:r>
      <w:r w:rsidRPr="00AB5828">
        <w:rPr>
          <w:rFonts w:asciiTheme="minorHAnsi" w:hAnsiTheme="minorHAnsi"/>
        </w:rPr>
        <w:t xml:space="preserve"> (in particular progress with issues that were unresolved at that time) and the feedback received from </w:t>
      </w:r>
      <w:r>
        <w:rPr>
          <w:rFonts w:asciiTheme="minorHAnsi" w:hAnsiTheme="minorHAnsi"/>
        </w:rPr>
        <w:t xml:space="preserve">FLTGs, </w:t>
      </w:r>
      <w:r w:rsidRPr="00AB5828">
        <w:rPr>
          <w:rFonts w:asciiTheme="minorHAnsi" w:hAnsiTheme="minorHAnsi"/>
        </w:rPr>
        <w:t>UTC</w:t>
      </w:r>
      <w:r>
        <w:rPr>
          <w:rFonts w:asciiTheme="minorHAnsi" w:hAnsiTheme="minorHAnsi"/>
        </w:rPr>
        <w:t xml:space="preserve"> and YGRS</w:t>
      </w:r>
      <w:r w:rsidRPr="00AB5828">
        <w:rPr>
          <w:rFonts w:asciiTheme="minorHAnsi" w:hAnsiTheme="minorHAnsi"/>
        </w:rPr>
        <w:t>;</w:t>
      </w:r>
    </w:p>
    <w:p w:rsidR="00DD7314" w:rsidRDefault="00DD7314" w:rsidP="00DD7314">
      <w:pPr>
        <w:pStyle w:val="ListParagraph"/>
        <w:numPr>
          <w:ilvl w:val="0"/>
          <w:numId w:val="12"/>
        </w:numPr>
        <w:spacing w:after="0" w:line="276" w:lineRule="auto"/>
        <w:ind w:left="426"/>
        <w:rPr>
          <w:rFonts w:asciiTheme="minorHAnsi" w:hAnsiTheme="minorHAnsi"/>
        </w:rPr>
      </w:pPr>
      <w:proofErr w:type="gramStart"/>
      <w:r w:rsidRPr="00AC1866">
        <w:rPr>
          <w:rFonts w:asciiTheme="minorHAnsi" w:hAnsiTheme="minorHAnsi"/>
          <w:u w:val="single"/>
        </w:rPr>
        <w:t>comments</w:t>
      </w:r>
      <w:proofErr w:type="gramEnd"/>
      <w:r w:rsidRPr="00AC1866">
        <w:rPr>
          <w:rFonts w:asciiTheme="minorHAnsi" w:hAnsiTheme="minorHAnsi"/>
          <w:u w:val="single"/>
        </w:rPr>
        <w:t xml:space="preserve"> made by external examiners</w:t>
      </w:r>
      <w:r w:rsidRPr="00AB5828">
        <w:rPr>
          <w:rFonts w:asciiTheme="minorHAnsi" w:hAnsiTheme="minorHAnsi"/>
        </w:rPr>
        <w:t xml:space="preserve"> and the actions to address issues, with any significant matters included on the </w:t>
      </w:r>
      <w:r>
        <w:rPr>
          <w:rFonts w:asciiTheme="minorHAnsi" w:hAnsiTheme="minorHAnsi"/>
        </w:rPr>
        <w:t>pro forma</w:t>
      </w:r>
      <w:r w:rsidRPr="00AB5828">
        <w:rPr>
          <w:rFonts w:asciiTheme="minorHAnsi" w:hAnsiTheme="minorHAnsi"/>
        </w:rPr>
        <w:t xml:space="preserve">. If reports from PGT external examiners have not been received, the minutes of externals’ comments from the PGT Boards of Examiners meetings should be used. If your postgraduate boards take place after the APR meeting, then please remember to carry forward discussion of any points raised, and the actions taken in response, to the following year’s APR (and remember to look back at last year’s PGT reports to pick up any outstanding issues in this year’s APR). </w:t>
      </w:r>
    </w:p>
    <w:p w:rsidR="00DD7314" w:rsidRPr="00AC1866" w:rsidRDefault="00DD7314" w:rsidP="00DD7314">
      <w:pPr>
        <w:pStyle w:val="ListParagraph"/>
        <w:spacing w:after="0" w:line="276" w:lineRule="auto"/>
        <w:ind w:left="426"/>
        <w:rPr>
          <w:rFonts w:asciiTheme="minorHAnsi" w:hAnsiTheme="minorHAnsi"/>
          <w:i/>
        </w:rPr>
      </w:pPr>
      <w:r w:rsidRPr="00AC1866">
        <w:rPr>
          <w:rFonts w:asciiTheme="minorHAnsi" w:hAnsiTheme="minorHAnsi"/>
          <w:i/>
        </w:rPr>
        <w:t xml:space="preserve">Please share the PGT externals’ reports and your response with your student representatives when they become available. </w:t>
      </w:r>
    </w:p>
    <w:p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C1866">
        <w:rPr>
          <w:rFonts w:asciiTheme="minorHAnsi" w:hAnsiTheme="minorHAnsi"/>
          <w:u w:val="single"/>
        </w:rPr>
        <w:t>feedback from students</w:t>
      </w:r>
      <w:r w:rsidRPr="00AB5828">
        <w:rPr>
          <w:rFonts w:asciiTheme="minorHAnsi" w:hAnsiTheme="minorHAnsi"/>
        </w:rPr>
        <w:t xml:space="preserve">, e.g., from internal module/programme evaluations, cohort meetings, focus groups, supervisory meetings, exit questionnaires, student representatives and from external </w:t>
      </w:r>
      <w:r w:rsidR="00291C35">
        <w:rPr>
          <w:rFonts w:asciiTheme="minorHAnsi" w:hAnsiTheme="minorHAnsi"/>
        </w:rPr>
        <w:t>survey</w:t>
      </w:r>
      <w:r w:rsidRPr="00AB5828">
        <w:rPr>
          <w:rFonts w:asciiTheme="minorHAnsi" w:hAnsiTheme="minorHAnsi"/>
        </w:rPr>
        <w:t>s such as the NSS, PTES and PRES (looking at trends across the last three years where possible);</w:t>
      </w:r>
    </w:p>
    <w:p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C1866">
        <w:rPr>
          <w:rFonts w:asciiTheme="minorHAnsi" w:hAnsiTheme="minorHAnsi"/>
          <w:u w:val="single"/>
        </w:rPr>
        <w:t>feedback from staff</w:t>
      </w:r>
      <w:r w:rsidRPr="00AB5828">
        <w:rPr>
          <w:rFonts w:asciiTheme="minorHAnsi" w:hAnsiTheme="minorHAnsi"/>
        </w:rPr>
        <w:t>, in particular module/programme leaders’ reports and thesis advisory panel</w:t>
      </w:r>
      <w:r>
        <w:rPr>
          <w:rFonts w:asciiTheme="minorHAnsi" w:hAnsiTheme="minorHAnsi"/>
        </w:rPr>
        <w:t xml:space="preserve"> reports</w:t>
      </w:r>
      <w:r w:rsidRPr="00AB5828">
        <w:rPr>
          <w:rFonts w:asciiTheme="minorHAnsi" w:hAnsiTheme="minorHAnsi"/>
        </w:rPr>
        <w:t>;</w:t>
      </w:r>
    </w:p>
    <w:p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C1866">
        <w:rPr>
          <w:rFonts w:asciiTheme="minorHAnsi" w:hAnsiTheme="minorHAnsi"/>
        </w:rPr>
        <w:t>the impact of introducing new programmes</w:t>
      </w:r>
      <w:r w:rsidRPr="00AB5828">
        <w:rPr>
          <w:rFonts w:asciiTheme="minorHAnsi" w:hAnsiTheme="minorHAnsi"/>
        </w:rPr>
        <w:t xml:space="preserve"> or modifications to existing programmes;</w:t>
      </w:r>
    </w:p>
    <w:p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B5828">
        <w:rPr>
          <w:rFonts w:asciiTheme="minorHAnsi" w:hAnsiTheme="minorHAnsi"/>
        </w:rPr>
        <w:t xml:space="preserve">experiences of significant new University policies or procedures; </w:t>
      </w:r>
    </w:p>
    <w:p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B5828">
        <w:rPr>
          <w:rFonts w:asciiTheme="minorHAnsi" w:hAnsiTheme="minorHAnsi"/>
        </w:rPr>
        <w:t xml:space="preserve">implementation of the departmental VLE strategy; </w:t>
      </w:r>
    </w:p>
    <w:p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B5828">
        <w:rPr>
          <w:rFonts w:asciiTheme="minorHAnsi" w:hAnsiTheme="minorHAnsi"/>
        </w:rPr>
        <w:lastRenderedPageBreak/>
        <w:t>reports and action plans from UTC reviews or visits, such as periodic reviews, and how they have been used to facilitate programme development and improvements;</w:t>
      </w:r>
    </w:p>
    <w:p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B5828">
        <w:rPr>
          <w:rFonts w:asciiTheme="minorHAnsi" w:hAnsiTheme="minorHAnsi"/>
        </w:rPr>
        <w:t xml:space="preserve">reports from Professional, Statutory and Regulatory Body (PSRB) accreditation </w:t>
      </w:r>
      <w:r>
        <w:rPr>
          <w:rFonts w:asciiTheme="minorHAnsi" w:hAnsiTheme="minorHAnsi"/>
        </w:rPr>
        <w:t>exercises/</w:t>
      </w:r>
      <w:r w:rsidRPr="00AB5828">
        <w:rPr>
          <w:rFonts w:asciiTheme="minorHAnsi" w:hAnsiTheme="minorHAnsi"/>
        </w:rPr>
        <w:t>visits, and how they have been used to facilitate programme development and improvements;</w:t>
      </w:r>
    </w:p>
    <w:p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B5828">
        <w:rPr>
          <w:rFonts w:asciiTheme="minorHAnsi" w:hAnsiTheme="minorHAnsi"/>
        </w:rPr>
        <w:t xml:space="preserve">statements from </w:t>
      </w:r>
      <w:r>
        <w:rPr>
          <w:rFonts w:asciiTheme="minorHAnsi" w:hAnsiTheme="minorHAnsi"/>
        </w:rPr>
        <w:t>C</w:t>
      </w:r>
      <w:r w:rsidRPr="00AB5828">
        <w:rPr>
          <w:rFonts w:asciiTheme="minorHAnsi" w:hAnsiTheme="minorHAnsi"/>
        </w:rPr>
        <w:t xml:space="preserve">ombined </w:t>
      </w:r>
      <w:r>
        <w:rPr>
          <w:rFonts w:asciiTheme="minorHAnsi" w:hAnsiTheme="minorHAnsi"/>
        </w:rPr>
        <w:t>Board E</w:t>
      </w:r>
      <w:r w:rsidRPr="00AB5828">
        <w:rPr>
          <w:rFonts w:asciiTheme="minorHAnsi" w:hAnsiTheme="minorHAnsi"/>
        </w:rPr>
        <w:t xml:space="preserve">xecutive </w:t>
      </w:r>
      <w:r>
        <w:rPr>
          <w:rFonts w:asciiTheme="minorHAnsi" w:hAnsiTheme="minorHAnsi"/>
        </w:rPr>
        <w:t>C</w:t>
      </w:r>
      <w:r w:rsidRPr="00AB5828">
        <w:rPr>
          <w:rFonts w:asciiTheme="minorHAnsi" w:hAnsiTheme="minorHAnsi"/>
        </w:rPr>
        <w:t>ommittees;</w:t>
      </w:r>
    </w:p>
    <w:p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B5828">
        <w:rPr>
          <w:rFonts w:asciiTheme="minorHAnsi" w:hAnsiTheme="minorHAnsi"/>
        </w:rPr>
        <w:t>student achievement data from the last three cohorts of students (classifications, degree completion/</w:t>
      </w:r>
      <w:r>
        <w:rPr>
          <w:rFonts w:asciiTheme="minorHAnsi" w:hAnsiTheme="minorHAnsi"/>
        </w:rPr>
        <w:t xml:space="preserve"> </w:t>
      </w:r>
      <w:r w:rsidRPr="00AB5828">
        <w:rPr>
          <w:rFonts w:asciiTheme="minorHAnsi" w:hAnsiTheme="minorHAnsi"/>
        </w:rPr>
        <w:t>withdrawal rates, progression statistics, transfer data, PhD submission rates and confirmation data);</w:t>
      </w:r>
    </w:p>
    <w:p w:rsidR="00DD7314" w:rsidRPr="00AB5828" w:rsidRDefault="00DD7314" w:rsidP="00DD7314">
      <w:pPr>
        <w:pStyle w:val="ListParagraph"/>
        <w:numPr>
          <w:ilvl w:val="0"/>
          <w:numId w:val="12"/>
        </w:numPr>
        <w:spacing w:after="0" w:line="276" w:lineRule="auto"/>
        <w:ind w:left="426" w:hanging="294"/>
        <w:rPr>
          <w:rFonts w:asciiTheme="minorHAnsi" w:hAnsiTheme="minorHAnsi"/>
        </w:rPr>
      </w:pPr>
      <w:proofErr w:type="gramStart"/>
      <w:r w:rsidRPr="00AB5828">
        <w:rPr>
          <w:rFonts w:asciiTheme="minorHAnsi" w:hAnsiTheme="minorHAnsi"/>
        </w:rPr>
        <w:t>indicators</w:t>
      </w:r>
      <w:proofErr w:type="gramEnd"/>
      <w:r w:rsidRPr="00AB5828">
        <w:rPr>
          <w:rFonts w:asciiTheme="minorHAnsi" w:hAnsiTheme="minorHAnsi"/>
        </w:rPr>
        <w:t xml:space="preserve"> of the development of employability skills, such as analysis of DLHE data and feedback from employers and students. </w:t>
      </w:r>
      <w:r w:rsidRPr="00AB5828">
        <w:rPr>
          <w:rFonts w:asciiTheme="minorHAnsi" w:hAnsiTheme="minorHAnsi"/>
          <w:i/>
        </w:rPr>
        <w:t>Careers Liaison Officers and HoDs have access to a tool to undertake in-depth analysis of the DLHE results. Please do make use of this information in your APR discussions;</w:t>
      </w:r>
    </w:p>
    <w:p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B5828">
        <w:rPr>
          <w:rFonts w:asciiTheme="minorHAnsi" w:hAnsiTheme="minorHAnsi"/>
        </w:rPr>
        <w:t xml:space="preserve">appeals </w:t>
      </w:r>
      <w:r>
        <w:rPr>
          <w:rFonts w:asciiTheme="minorHAnsi" w:hAnsiTheme="minorHAnsi"/>
        </w:rPr>
        <w:t xml:space="preserve">and </w:t>
      </w:r>
      <w:r w:rsidRPr="00AB5828">
        <w:rPr>
          <w:rFonts w:asciiTheme="minorHAnsi" w:hAnsiTheme="minorHAnsi"/>
        </w:rPr>
        <w:t>complaints and data;</w:t>
      </w:r>
    </w:p>
    <w:p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B5828">
        <w:rPr>
          <w:rFonts w:asciiTheme="minorHAnsi" w:hAnsiTheme="minorHAnsi"/>
        </w:rPr>
        <w:t>developmental and training opportunities for research students, such as take-up of PGWT opportunities;</w:t>
      </w:r>
    </w:p>
    <w:p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B5828">
        <w:rPr>
          <w:rFonts w:asciiTheme="minorHAnsi" w:hAnsiTheme="minorHAnsi"/>
        </w:rPr>
        <w:t>any issues of equality and diversity, such as differential attainment rates by students from different groups and/or the effectiveness of support for students with disabilities;</w:t>
      </w:r>
    </w:p>
    <w:p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B5828">
        <w:rPr>
          <w:rFonts w:asciiTheme="minorHAnsi" w:hAnsiTheme="minorHAnsi"/>
        </w:rPr>
        <w:t>external reference points (such as subject benchmark statements, especially where revised statements have been published by the QAA);</w:t>
      </w:r>
    </w:p>
    <w:p w:rsidR="00DD7314" w:rsidRPr="00AB5828" w:rsidRDefault="00DD7314" w:rsidP="00DD7314">
      <w:pPr>
        <w:pStyle w:val="ListParagraph"/>
        <w:numPr>
          <w:ilvl w:val="0"/>
          <w:numId w:val="12"/>
        </w:numPr>
        <w:spacing w:after="0" w:line="276" w:lineRule="auto"/>
        <w:ind w:left="426" w:hanging="294"/>
        <w:rPr>
          <w:rFonts w:asciiTheme="minorHAnsi" w:hAnsiTheme="minorHAnsi"/>
        </w:rPr>
      </w:pPr>
      <w:proofErr w:type="gramStart"/>
      <w:r w:rsidRPr="00AB5828">
        <w:rPr>
          <w:rFonts w:asciiTheme="minorHAnsi" w:hAnsiTheme="minorHAnsi"/>
        </w:rPr>
        <w:t>feedback</w:t>
      </w:r>
      <w:proofErr w:type="gramEnd"/>
      <w:r w:rsidRPr="00AB5828">
        <w:rPr>
          <w:rFonts w:asciiTheme="minorHAnsi" w:hAnsiTheme="minorHAnsi"/>
        </w:rPr>
        <w:t xml:space="preserve"> on public information about programmes (such as handbooks and websites).</w:t>
      </w:r>
    </w:p>
    <w:p w:rsidR="00DD7314" w:rsidRPr="00AB5828" w:rsidRDefault="00DD7314" w:rsidP="00DD7314">
      <w:pPr>
        <w:pStyle w:val="ListParagraph"/>
        <w:tabs>
          <w:tab w:val="left" w:pos="426"/>
        </w:tabs>
        <w:spacing w:after="0" w:line="276" w:lineRule="auto"/>
        <w:ind w:left="426"/>
        <w:rPr>
          <w:rFonts w:asciiTheme="minorHAnsi" w:hAnsiTheme="minorHAnsi"/>
        </w:rPr>
      </w:pPr>
    </w:p>
    <w:p w:rsidR="00DD7314" w:rsidRPr="00AB5828" w:rsidRDefault="00DD7314" w:rsidP="00DD7314">
      <w:pPr>
        <w:pStyle w:val="ListParagraph"/>
        <w:tabs>
          <w:tab w:val="left" w:pos="426"/>
        </w:tabs>
        <w:spacing w:after="0" w:line="276" w:lineRule="auto"/>
        <w:ind w:left="0"/>
        <w:rPr>
          <w:rFonts w:asciiTheme="minorHAnsi" w:hAnsiTheme="minorHAnsi"/>
        </w:rPr>
      </w:pPr>
      <w:r w:rsidRPr="00AB5828">
        <w:rPr>
          <w:rFonts w:asciiTheme="minorHAnsi" w:hAnsiTheme="minorHAnsi"/>
        </w:rPr>
        <w:t>Source information should be made available to the UTC departmental contact, student representatives and other relevant staff in advance of the meeting, to enable full engagement.</w:t>
      </w:r>
    </w:p>
    <w:p w:rsidR="00DD7314" w:rsidRPr="00AB5828" w:rsidRDefault="00DD7314" w:rsidP="00DD7314">
      <w:pPr>
        <w:pStyle w:val="ListParagraph"/>
        <w:tabs>
          <w:tab w:val="left" w:pos="426"/>
        </w:tabs>
        <w:spacing w:after="0" w:line="276" w:lineRule="auto"/>
        <w:ind w:left="0"/>
        <w:rPr>
          <w:rFonts w:asciiTheme="minorHAnsi" w:hAnsiTheme="minorHAnsi"/>
        </w:rPr>
      </w:pPr>
    </w:p>
    <w:p w:rsidR="00DD7314" w:rsidRPr="00AB5828" w:rsidRDefault="00DD7314" w:rsidP="00DD7314">
      <w:pPr>
        <w:spacing w:line="276" w:lineRule="auto"/>
        <w:rPr>
          <w:rFonts w:asciiTheme="minorHAnsi" w:hAnsiTheme="minorHAnsi"/>
          <w:b/>
          <w:i/>
          <w:sz w:val="22"/>
          <w:szCs w:val="22"/>
        </w:rPr>
      </w:pPr>
      <w:r w:rsidRPr="00AB5828">
        <w:rPr>
          <w:rFonts w:asciiTheme="minorHAnsi" w:hAnsiTheme="minorHAnsi"/>
          <w:b/>
          <w:i/>
          <w:sz w:val="22"/>
          <w:szCs w:val="22"/>
        </w:rPr>
        <w:t xml:space="preserve">After the </w:t>
      </w:r>
      <w:r>
        <w:rPr>
          <w:rFonts w:asciiTheme="minorHAnsi" w:hAnsiTheme="minorHAnsi"/>
          <w:b/>
          <w:i/>
          <w:sz w:val="22"/>
          <w:szCs w:val="22"/>
        </w:rPr>
        <w:t xml:space="preserve">APR </w:t>
      </w:r>
      <w:r w:rsidRPr="00AB5828">
        <w:rPr>
          <w:rFonts w:asciiTheme="minorHAnsi" w:hAnsiTheme="minorHAnsi"/>
          <w:b/>
          <w:i/>
          <w:sz w:val="22"/>
          <w:szCs w:val="22"/>
        </w:rPr>
        <w:t>meeting</w:t>
      </w:r>
    </w:p>
    <w:p w:rsidR="00DD7314" w:rsidRDefault="00DD7314" w:rsidP="00DD7314">
      <w:pPr>
        <w:pStyle w:val="ListParagraph"/>
        <w:spacing w:after="0" w:line="276" w:lineRule="auto"/>
        <w:ind w:left="0"/>
        <w:rPr>
          <w:rFonts w:asciiTheme="minorHAnsi" w:hAnsiTheme="minorHAnsi"/>
        </w:rPr>
      </w:pPr>
    </w:p>
    <w:p w:rsidR="00DD7314" w:rsidRPr="00AB5828" w:rsidRDefault="00DD7314" w:rsidP="00DD7314">
      <w:pPr>
        <w:pStyle w:val="ListParagraph"/>
        <w:spacing w:after="0" w:line="276" w:lineRule="auto"/>
        <w:ind w:left="0"/>
        <w:rPr>
          <w:rFonts w:asciiTheme="minorHAnsi" w:hAnsiTheme="minorHAnsi"/>
        </w:rPr>
      </w:pPr>
      <w:r w:rsidRPr="00AB5828">
        <w:rPr>
          <w:rFonts w:asciiTheme="minorHAnsi" w:hAnsiTheme="minorHAnsi"/>
        </w:rPr>
        <w:t>The APR</w:t>
      </w:r>
      <w:r>
        <w:rPr>
          <w:rFonts w:asciiTheme="minorHAnsi" w:hAnsiTheme="minorHAnsi"/>
        </w:rPr>
        <w:t xml:space="preserve"> pro forma should be completed.</w:t>
      </w:r>
      <w:r w:rsidRPr="00AB5828">
        <w:rPr>
          <w:rFonts w:asciiTheme="minorHAnsi" w:hAnsiTheme="minorHAnsi"/>
        </w:rPr>
        <w:t xml:space="preserve"> All parties should have the opportunity to comment on the content and should take collective ownership of the key successes, issues and risks, and the identified measurable future actions. </w:t>
      </w:r>
    </w:p>
    <w:p w:rsidR="00DD7314" w:rsidRPr="00AB5828" w:rsidRDefault="00DD7314" w:rsidP="00DD7314">
      <w:pPr>
        <w:pStyle w:val="ListParagraph"/>
        <w:spacing w:after="0" w:line="276" w:lineRule="auto"/>
        <w:ind w:left="0"/>
        <w:rPr>
          <w:rFonts w:asciiTheme="minorHAnsi" w:hAnsiTheme="minorHAnsi"/>
        </w:rPr>
      </w:pPr>
    </w:p>
    <w:p w:rsidR="00DD7314" w:rsidRPr="00AB5828" w:rsidRDefault="00DD7314" w:rsidP="00DD7314">
      <w:pPr>
        <w:pStyle w:val="ListParagraph"/>
        <w:spacing w:after="0" w:line="276" w:lineRule="auto"/>
        <w:ind w:left="0"/>
        <w:rPr>
          <w:rFonts w:asciiTheme="minorHAnsi" w:hAnsiTheme="minorHAnsi"/>
        </w:rPr>
      </w:pPr>
      <w:r w:rsidRPr="00AB5828">
        <w:rPr>
          <w:rFonts w:asciiTheme="minorHAnsi" w:hAnsiTheme="minorHAnsi"/>
        </w:rPr>
        <w:t>The completed pro forma should be approved/signed-off by an individual or group with responsibility for teaching and learning matters in the department (e.g., full Board of Studies, Chair of BoS,</w:t>
      </w:r>
      <w:r>
        <w:rPr>
          <w:rFonts w:asciiTheme="minorHAnsi" w:hAnsiTheme="minorHAnsi"/>
        </w:rPr>
        <w:t xml:space="preserve"> Chair of GSB,</w:t>
      </w:r>
      <w:r w:rsidRPr="00AB5828">
        <w:rPr>
          <w:rFonts w:asciiTheme="minorHAnsi" w:hAnsiTheme="minorHAnsi"/>
        </w:rPr>
        <w:t xml:space="preserve"> HoD</w:t>
      </w:r>
      <w:r w:rsidR="007D643E">
        <w:rPr>
          <w:rFonts w:asciiTheme="minorHAnsi" w:hAnsiTheme="minorHAnsi"/>
        </w:rPr>
        <w:t>, APR meeting</w:t>
      </w:r>
      <w:r w:rsidRPr="00AB5828">
        <w:rPr>
          <w:rFonts w:asciiTheme="minorHAnsi" w:hAnsiTheme="minorHAnsi"/>
        </w:rPr>
        <w:t>).</w:t>
      </w:r>
    </w:p>
    <w:p w:rsidR="00DD7314" w:rsidRPr="00AB5828" w:rsidRDefault="00DD7314" w:rsidP="00DD7314">
      <w:pPr>
        <w:spacing w:line="276" w:lineRule="auto"/>
        <w:rPr>
          <w:rFonts w:asciiTheme="minorHAnsi" w:hAnsiTheme="minorHAnsi"/>
          <w:i/>
          <w:sz w:val="22"/>
          <w:szCs w:val="22"/>
        </w:rPr>
      </w:pPr>
    </w:p>
    <w:p w:rsidR="00DD7314" w:rsidRPr="00AB5828" w:rsidRDefault="00DD7314" w:rsidP="00DD7314">
      <w:pPr>
        <w:pStyle w:val="ListParagraph"/>
        <w:spacing w:after="0" w:line="276" w:lineRule="auto"/>
        <w:ind w:left="0"/>
        <w:rPr>
          <w:rFonts w:asciiTheme="minorHAnsi" w:hAnsiTheme="minorHAnsi"/>
          <w:b/>
          <w:i/>
        </w:rPr>
      </w:pPr>
      <w:r w:rsidRPr="00AB5828">
        <w:rPr>
          <w:rFonts w:asciiTheme="minorHAnsi" w:hAnsiTheme="minorHAnsi"/>
          <w:b/>
          <w:i/>
        </w:rPr>
        <w:t>Central Support</w:t>
      </w:r>
    </w:p>
    <w:p w:rsidR="00DD7314" w:rsidRDefault="00DD7314" w:rsidP="00DD7314">
      <w:pPr>
        <w:spacing w:line="276" w:lineRule="auto"/>
        <w:rPr>
          <w:rFonts w:asciiTheme="minorHAnsi" w:hAnsiTheme="minorHAnsi"/>
          <w:sz w:val="22"/>
          <w:szCs w:val="22"/>
        </w:rPr>
      </w:pPr>
    </w:p>
    <w:p w:rsidR="00DD7314" w:rsidRDefault="00DD7314" w:rsidP="007D643E">
      <w:pPr>
        <w:spacing w:line="276" w:lineRule="auto"/>
      </w:pPr>
      <w:r w:rsidRPr="00AB5828">
        <w:rPr>
          <w:rFonts w:asciiTheme="minorHAnsi" w:hAnsiTheme="minorHAnsi"/>
          <w:sz w:val="22"/>
          <w:szCs w:val="22"/>
        </w:rPr>
        <w:t xml:space="preserve">You are encouraged to work with your departmental </w:t>
      </w:r>
      <w:hyperlink r:id="rId16" w:anchor="quality" w:history="1">
        <w:r w:rsidR="004813AE" w:rsidRPr="004813AE">
          <w:rPr>
            <w:rStyle w:val="Hyperlink"/>
            <w:rFonts w:asciiTheme="minorHAnsi" w:hAnsiTheme="minorHAnsi"/>
            <w:sz w:val="22"/>
            <w:szCs w:val="22"/>
          </w:rPr>
          <w:t>Academic Quality Team</w:t>
        </w:r>
      </w:hyperlink>
      <w:r w:rsidR="004813AE" w:rsidRPr="004813AE">
        <w:rPr>
          <w:rStyle w:val="Hyperlink"/>
          <w:rFonts w:asciiTheme="minorHAnsi" w:hAnsiTheme="minorHAnsi"/>
          <w:color w:val="auto"/>
          <w:sz w:val="22"/>
          <w:szCs w:val="22"/>
          <w:u w:val="none"/>
        </w:rPr>
        <w:t xml:space="preserve"> contact</w:t>
      </w:r>
      <w:r w:rsidRPr="00AB5828">
        <w:rPr>
          <w:rFonts w:asciiTheme="minorHAnsi" w:hAnsiTheme="minorHAnsi"/>
          <w:sz w:val="22"/>
          <w:szCs w:val="22"/>
        </w:rPr>
        <w:t xml:space="preserve"> in the Academic Support Office who can attend the annual review meeting (diary clashes permitting), contribute to the process, suggest ideas for ways forward, disseminate good practice from within the institution and generally assist in helping departments to make the most of the APR. </w:t>
      </w:r>
      <w:r w:rsidRPr="00AB5828">
        <w:rPr>
          <w:rFonts w:asciiTheme="minorHAnsi" w:hAnsiTheme="minorHAnsi"/>
          <w:sz w:val="22"/>
          <w:szCs w:val="22"/>
        </w:rPr>
        <w:tab/>
      </w:r>
    </w:p>
    <w:sectPr w:rsidR="00DD7314" w:rsidSect="00952EC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C0F" w:rsidRDefault="005F0C0F" w:rsidP="000A4467">
      <w:r>
        <w:separator/>
      </w:r>
    </w:p>
  </w:endnote>
  <w:endnote w:type="continuationSeparator" w:id="0">
    <w:p w:rsidR="005F0C0F" w:rsidRDefault="005F0C0F" w:rsidP="000A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608798"/>
      <w:docPartObj>
        <w:docPartGallery w:val="Page Numbers (Bottom of Page)"/>
        <w:docPartUnique/>
      </w:docPartObj>
    </w:sdtPr>
    <w:sdtEndPr>
      <w:rPr>
        <w:noProof/>
      </w:rPr>
    </w:sdtEndPr>
    <w:sdtContent>
      <w:p w:rsidR="005F0C0F" w:rsidRDefault="005F0C0F">
        <w:pPr>
          <w:pStyle w:val="Footer"/>
          <w:jc w:val="right"/>
        </w:pPr>
        <w:r w:rsidRPr="00AB4940">
          <w:rPr>
            <w:rFonts w:asciiTheme="minorHAnsi" w:hAnsiTheme="minorHAnsi"/>
            <w:sz w:val="20"/>
            <w:szCs w:val="20"/>
          </w:rPr>
          <w:fldChar w:fldCharType="begin"/>
        </w:r>
        <w:r w:rsidRPr="00AB4940">
          <w:rPr>
            <w:rFonts w:asciiTheme="minorHAnsi" w:hAnsiTheme="minorHAnsi"/>
            <w:sz w:val="20"/>
            <w:szCs w:val="20"/>
          </w:rPr>
          <w:instrText xml:space="preserve"> PAGE   \* MERGEFORMAT </w:instrText>
        </w:r>
        <w:r w:rsidRPr="00AB4940">
          <w:rPr>
            <w:rFonts w:asciiTheme="minorHAnsi" w:hAnsiTheme="minorHAnsi"/>
            <w:sz w:val="20"/>
            <w:szCs w:val="20"/>
          </w:rPr>
          <w:fldChar w:fldCharType="separate"/>
        </w:r>
        <w:r w:rsidR="00D62FA6">
          <w:rPr>
            <w:rFonts w:asciiTheme="minorHAnsi" w:hAnsiTheme="minorHAnsi"/>
            <w:noProof/>
            <w:sz w:val="20"/>
            <w:szCs w:val="20"/>
          </w:rPr>
          <w:t>19</w:t>
        </w:r>
        <w:r w:rsidRPr="00AB4940">
          <w:rPr>
            <w:rFonts w:asciiTheme="minorHAnsi" w:hAnsiTheme="minorHAnsi"/>
            <w:noProof/>
            <w:sz w:val="20"/>
            <w:szCs w:val="20"/>
          </w:rPr>
          <w:fldChar w:fldCharType="end"/>
        </w:r>
      </w:p>
    </w:sdtContent>
  </w:sdt>
  <w:p w:rsidR="005F0C0F" w:rsidRDefault="005F0C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C0F" w:rsidRDefault="005F0C0F" w:rsidP="000A4467">
      <w:r>
        <w:separator/>
      </w:r>
    </w:p>
  </w:footnote>
  <w:footnote w:type="continuationSeparator" w:id="0">
    <w:p w:rsidR="005F0C0F" w:rsidRDefault="005F0C0F" w:rsidP="000A4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C0F" w:rsidRPr="00ED3E8C" w:rsidRDefault="005F0C0F" w:rsidP="00952EC2">
    <w:pPr>
      <w:pStyle w:val="Header"/>
      <w:jc w:val="right"/>
      <w:rPr>
        <w:rFonts w:ascii="Calibri" w:hAnsi="Calibr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D4B"/>
    <w:multiLevelType w:val="hybridMultilevel"/>
    <w:tmpl w:val="F29AB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D478A9"/>
    <w:multiLevelType w:val="hybridMultilevel"/>
    <w:tmpl w:val="9846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9B280A"/>
    <w:multiLevelType w:val="hybridMultilevel"/>
    <w:tmpl w:val="1C08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0E4074"/>
    <w:multiLevelType w:val="hybridMultilevel"/>
    <w:tmpl w:val="BEDE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5D5342"/>
    <w:multiLevelType w:val="hybridMultilevel"/>
    <w:tmpl w:val="BC941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6734B0A"/>
    <w:multiLevelType w:val="hybridMultilevel"/>
    <w:tmpl w:val="0910F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9903B6E"/>
    <w:multiLevelType w:val="hybridMultilevel"/>
    <w:tmpl w:val="74A2F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B01C8E"/>
    <w:multiLevelType w:val="hybridMultilevel"/>
    <w:tmpl w:val="50F05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5453361"/>
    <w:multiLevelType w:val="hybridMultilevel"/>
    <w:tmpl w:val="AD8EA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F2B7150"/>
    <w:multiLevelType w:val="hybridMultilevel"/>
    <w:tmpl w:val="BD02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37622DC"/>
    <w:multiLevelType w:val="hybridMultilevel"/>
    <w:tmpl w:val="F68C14C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571B6C3C"/>
    <w:multiLevelType w:val="hybridMultilevel"/>
    <w:tmpl w:val="2D3E2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5BFB7D39"/>
    <w:multiLevelType w:val="hybridMultilevel"/>
    <w:tmpl w:val="ABDEF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DB59A5"/>
    <w:multiLevelType w:val="hybridMultilevel"/>
    <w:tmpl w:val="8D28B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9FF32F5"/>
    <w:multiLevelType w:val="hybridMultilevel"/>
    <w:tmpl w:val="5C64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B753E60"/>
    <w:multiLevelType w:val="hybridMultilevel"/>
    <w:tmpl w:val="F640A442"/>
    <w:lvl w:ilvl="0" w:tplc="08090015">
      <w:start w:val="1"/>
      <w:numFmt w:val="upperLetter"/>
      <w:lvlText w:val="%1."/>
      <w:lvlJc w:val="left"/>
      <w:pPr>
        <w:ind w:left="3196" w:hanging="360"/>
      </w:pPr>
    </w:lvl>
    <w:lvl w:ilvl="1" w:tplc="08090019">
      <w:start w:val="1"/>
      <w:numFmt w:val="lowerLetter"/>
      <w:lvlText w:val="%2."/>
      <w:lvlJc w:val="left"/>
      <w:pPr>
        <w:ind w:left="3916" w:hanging="360"/>
      </w:pPr>
    </w:lvl>
    <w:lvl w:ilvl="2" w:tplc="0809001B">
      <w:start w:val="1"/>
      <w:numFmt w:val="lowerRoman"/>
      <w:lvlText w:val="%3."/>
      <w:lvlJc w:val="right"/>
      <w:pPr>
        <w:ind w:left="4636" w:hanging="180"/>
      </w:pPr>
    </w:lvl>
    <w:lvl w:ilvl="3" w:tplc="0809000F">
      <w:start w:val="1"/>
      <w:numFmt w:val="decimal"/>
      <w:lvlText w:val="%4."/>
      <w:lvlJc w:val="left"/>
      <w:pPr>
        <w:ind w:left="5356" w:hanging="360"/>
      </w:pPr>
    </w:lvl>
    <w:lvl w:ilvl="4" w:tplc="08090019">
      <w:start w:val="1"/>
      <w:numFmt w:val="lowerLetter"/>
      <w:lvlText w:val="%5."/>
      <w:lvlJc w:val="left"/>
      <w:pPr>
        <w:ind w:left="6076" w:hanging="360"/>
      </w:pPr>
    </w:lvl>
    <w:lvl w:ilvl="5" w:tplc="0809001B">
      <w:start w:val="1"/>
      <w:numFmt w:val="lowerRoman"/>
      <w:lvlText w:val="%6."/>
      <w:lvlJc w:val="right"/>
      <w:pPr>
        <w:ind w:left="6796" w:hanging="180"/>
      </w:pPr>
    </w:lvl>
    <w:lvl w:ilvl="6" w:tplc="0809000F">
      <w:start w:val="1"/>
      <w:numFmt w:val="decimal"/>
      <w:lvlText w:val="%7."/>
      <w:lvlJc w:val="left"/>
      <w:pPr>
        <w:ind w:left="7516" w:hanging="360"/>
      </w:pPr>
    </w:lvl>
    <w:lvl w:ilvl="7" w:tplc="08090019">
      <w:start w:val="1"/>
      <w:numFmt w:val="lowerLetter"/>
      <w:lvlText w:val="%8."/>
      <w:lvlJc w:val="left"/>
      <w:pPr>
        <w:ind w:left="8236" w:hanging="360"/>
      </w:pPr>
    </w:lvl>
    <w:lvl w:ilvl="8" w:tplc="0809001B">
      <w:start w:val="1"/>
      <w:numFmt w:val="lowerRoman"/>
      <w:lvlText w:val="%9."/>
      <w:lvlJc w:val="right"/>
      <w:pPr>
        <w:ind w:left="8956" w:hanging="180"/>
      </w:pPr>
    </w:lvl>
  </w:abstractNum>
  <w:abstractNum w:abstractNumId="16">
    <w:nsid w:val="7060583F"/>
    <w:multiLevelType w:val="hybridMultilevel"/>
    <w:tmpl w:val="B91AB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75BC0922"/>
    <w:multiLevelType w:val="hybridMultilevel"/>
    <w:tmpl w:val="FC6C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D83571"/>
    <w:multiLevelType w:val="hybridMultilevel"/>
    <w:tmpl w:val="CD2E0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3"/>
  </w:num>
  <w:num w:numId="5">
    <w:abstractNumId w:val="18"/>
  </w:num>
  <w:num w:numId="6">
    <w:abstractNumId w:val="9"/>
  </w:num>
  <w:num w:numId="7">
    <w:abstractNumId w:val="8"/>
  </w:num>
  <w:num w:numId="8">
    <w:abstractNumId w:val="11"/>
  </w:num>
  <w:num w:numId="9">
    <w:abstractNumId w:val="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0"/>
  </w:num>
  <w:num w:numId="14">
    <w:abstractNumId w:val="17"/>
  </w:num>
  <w:num w:numId="15">
    <w:abstractNumId w:val="1"/>
  </w:num>
  <w:num w:numId="16">
    <w:abstractNumId w:val="14"/>
  </w:num>
  <w:num w:numId="17">
    <w:abstractNumId w:val="6"/>
  </w:num>
  <w:num w:numId="18">
    <w:abstractNumId w:val="12"/>
  </w:num>
  <w:num w:numId="19">
    <w:abstractNumId w:val="10"/>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EC5"/>
    <w:rsid w:val="00032FF1"/>
    <w:rsid w:val="000A4467"/>
    <w:rsid w:val="00117F48"/>
    <w:rsid w:val="001A110E"/>
    <w:rsid w:val="00291C35"/>
    <w:rsid w:val="002D34B4"/>
    <w:rsid w:val="003E239B"/>
    <w:rsid w:val="0040101C"/>
    <w:rsid w:val="0040728C"/>
    <w:rsid w:val="004244FF"/>
    <w:rsid w:val="004813AE"/>
    <w:rsid w:val="0048377E"/>
    <w:rsid w:val="00531D68"/>
    <w:rsid w:val="005E2B5D"/>
    <w:rsid w:val="005F0C0F"/>
    <w:rsid w:val="00692E11"/>
    <w:rsid w:val="006977E3"/>
    <w:rsid w:val="006D143C"/>
    <w:rsid w:val="006D5BA5"/>
    <w:rsid w:val="006F355C"/>
    <w:rsid w:val="006F46F1"/>
    <w:rsid w:val="007607E3"/>
    <w:rsid w:val="00783063"/>
    <w:rsid w:val="00785A2B"/>
    <w:rsid w:val="007D643E"/>
    <w:rsid w:val="007D7866"/>
    <w:rsid w:val="00811225"/>
    <w:rsid w:val="00851D38"/>
    <w:rsid w:val="008776D6"/>
    <w:rsid w:val="00952EC2"/>
    <w:rsid w:val="009B78F8"/>
    <w:rsid w:val="009E055B"/>
    <w:rsid w:val="00A70475"/>
    <w:rsid w:val="00A833E5"/>
    <w:rsid w:val="00AB4940"/>
    <w:rsid w:val="00AD4AAD"/>
    <w:rsid w:val="00AF2856"/>
    <w:rsid w:val="00B61965"/>
    <w:rsid w:val="00B771A8"/>
    <w:rsid w:val="00BC2BA4"/>
    <w:rsid w:val="00BC54F8"/>
    <w:rsid w:val="00BD6C57"/>
    <w:rsid w:val="00BE06E5"/>
    <w:rsid w:val="00C711AF"/>
    <w:rsid w:val="00D62FA6"/>
    <w:rsid w:val="00DD7314"/>
    <w:rsid w:val="00E7288B"/>
    <w:rsid w:val="00E82EC5"/>
    <w:rsid w:val="00EA4F84"/>
    <w:rsid w:val="00F26180"/>
    <w:rsid w:val="00FC10A9"/>
    <w:rsid w:val="00FD2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E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82EC5"/>
    <w:rPr>
      <w:color w:val="0000CC"/>
      <w:u w:val="single"/>
    </w:rPr>
  </w:style>
  <w:style w:type="table" w:styleId="TableGrid">
    <w:name w:val="Table Grid"/>
    <w:basedOn w:val="TableNormal"/>
    <w:uiPriority w:val="59"/>
    <w:rsid w:val="00E82EC5"/>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C5"/>
    <w:pPr>
      <w:spacing w:after="200"/>
      <w:ind w:left="720"/>
      <w:contextualSpacing/>
    </w:pPr>
    <w:rPr>
      <w:rFonts w:ascii="Calibri" w:eastAsia="Calibri" w:hAnsi="Calibri"/>
      <w:sz w:val="22"/>
      <w:szCs w:val="22"/>
    </w:rPr>
  </w:style>
  <w:style w:type="paragraph" w:styleId="Header">
    <w:name w:val="header"/>
    <w:basedOn w:val="Normal"/>
    <w:link w:val="HeaderChar"/>
    <w:rsid w:val="000A4467"/>
    <w:pPr>
      <w:tabs>
        <w:tab w:val="center" w:pos="4153"/>
        <w:tab w:val="right" w:pos="8306"/>
      </w:tabs>
    </w:pPr>
  </w:style>
  <w:style w:type="character" w:customStyle="1" w:styleId="HeaderChar">
    <w:name w:val="Header Char"/>
    <w:basedOn w:val="DefaultParagraphFont"/>
    <w:link w:val="Header"/>
    <w:rsid w:val="000A4467"/>
    <w:rPr>
      <w:rFonts w:ascii="Times New Roman" w:eastAsia="Times New Roman" w:hAnsi="Times New Roman" w:cs="Times New Roman"/>
      <w:sz w:val="24"/>
      <w:szCs w:val="24"/>
    </w:rPr>
  </w:style>
  <w:style w:type="paragraph" w:styleId="Footer">
    <w:name w:val="footer"/>
    <w:basedOn w:val="Normal"/>
    <w:link w:val="FooterChar"/>
    <w:uiPriority w:val="99"/>
    <w:rsid w:val="000A4467"/>
    <w:pPr>
      <w:tabs>
        <w:tab w:val="center" w:pos="4153"/>
        <w:tab w:val="right" w:pos="8306"/>
      </w:tabs>
    </w:pPr>
  </w:style>
  <w:style w:type="character" w:customStyle="1" w:styleId="FooterChar">
    <w:name w:val="Footer Char"/>
    <w:basedOn w:val="DefaultParagraphFont"/>
    <w:link w:val="Footer"/>
    <w:uiPriority w:val="99"/>
    <w:rsid w:val="000A446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A4467"/>
    <w:rPr>
      <w:color w:val="800080" w:themeColor="followedHyperlink"/>
      <w:u w:val="single"/>
    </w:rPr>
  </w:style>
  <w:style w:type="paragraph" w:styleId="BalloonText">
    <w:name w:val="Balloon Text"/>
    <w:basedOn w:val="Normal"/>
    <w:link w:val="BalloonTextChar"/>
    <w:uiPriority w:val="99"/>
    <w:semiHidden/>
    <w:unhideWhenUsed/>
    <w:rsid w:val="00B771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1A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E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82EC5"/>
    <w:rPr>
      <w:color w:val="0000CC"/>
      <w:u w:val="single"/>
    </w:rPr>
  </w:style>
  <w:style w:type="table" w:styleId="TableGrid">
    <w:name w:val="Table Grid"/>
    <w:basedOn w:val="TableNormal"/>
    <w:uiPriority w:val="59"/>
    <w:rsid w:val="00E82EC5"/>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C5"/>
    <w:pPr>
      <w:spacing w:after="200"/>
      <w:ind w:left="720"/>
      <w:contextualSpacing/>
    </w:pPr>
    <w:rPr>
      <w:rFonts w:ascii="Calibri" w:eastAsia="Calibri" w:hAnsi="Calibri"/>
      <w:sz w:val="22"/>
      <w:szCs w:val="22"/>
    </w:rPr>
  </w:style>
  <w:style w:type="paragraph" w:styleId="Header">
    <w:name w:val="header"/>
    <w:basedOn w:val="Normal"/>
    <w:link w:val="HeaderChar"/>
    <w:rsid w:val="000A4467"/>
    <w:pPr>
      <w:tabs>
        <w:tab w:val="center" w:pos="4153"/>
        <w:tab w:val="right" w:pos="8306"/>
      </w:tabs>
    </w:pPr>
  </w:style>
  <w:style w:type="character" w:customStyle="1" w:styleId="HeaderChar">
    <w:name w:val="Header Char"/>
    <w:basedOn w:val="DefaultParagraphFont"/>
    <w:link w:val="Header"/>
    <w:rsid w:val="000A4467"/>
    <w:rPr>
      <w:rFonts w:ascii="Times New Roman" w:eastAsia="Times New Roman" w:hAnsi="Times New Roman" w:cs="Times New Roman"/>
      <w:sz w:val="24"/>
      <w:szCs w:val="24"/>
    </w:rPr>
  </w:style>
  <w:style w:type="paragraph" w:styleId="Footer">
    <w:name w:val="footer"/>
    <w:basedOn w:val="Normal"/>
    <w:link w:val="FooterChar"/>
    <w:uiPriority w:val="99"/>
    <w:rsid w:val="000A4467"/>
    <w:pPr>
      <w:tabs>
        <w:tab w:val="center" w:pos="4153"/>
        <w:tab w:val="right" w:pos="8306"/>
      </w:tabs>
    </w:pPr>
  </w:style>
  <w:style w:type="character" w:customStyle="1" w:styleId="FooterChar">
    <w:name w:val="Footer Char"/>
    <w:basedOn w:val="DefaultParagraphFont"/>
    <w:link w:val="Footer"/>
    <w:uiPriority w:val="99"/>
    <w:rsid w:val="000A446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A4467"/>
    <w:rPr>
      <w:color w:val="800080" w:themeColor="followedHyperlink"/>
      <w:u w:val="single"/>
    </w:rPr>
  </w:style>
  <w:style w:type="paragraph" w:styleId="BalloonText">
    <w:name w:val="Balloon Text"/>
    <w:basedOn w:val="Normal"/>
    <w:link w:val="BalloonTextChar"/>
    <w:uiPriority w:val="99"/>
    <w:semiHidden/>
    <w:unhideWhenUsed/>
    <w:rsid w:val="00B771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1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ac.uk/media/staffhome/learningandteaching/documents/L&amp;T%20strategy%202015%20to%202020%20final.pdf" TargetMode="External"/><Relationship Id="rId13" Type="http://schemas.openxmlformats.org/officeDocument/2006/relationships/hyperlink" Target="https://www.york.ac.uk/about/departments/support-and-admin/academic-support/staf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rk.ac.uk/about/departments/support-and-admin/academic-support/staf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rk.ac.uk/about/organisation/governance/sub-committees/teaching-committee/contacts/" TargetMode="External"/><Relationship Id="rId10" Type="http://schemas.openxmlformats.org/officeDocument/2006/relationships/hyperlink" Target="https://www.york.ac.uk/about/departments/support-and-admin/academic-support/staff/" TargetMode="External"/><Relationship Id="rId4" Type="http://schemas.openxmlformats.org/officeDocument/2006/relationships/settings" Target="settings.xml"/><Relationship Id="rId9" Type="http://schemas.openxmlformats.org/officeDocument/2006/relationships/hyperlink" Target="mailto:aso@york.ac.uk" TargetMode="External"/><Relationship Id="rId14" Type="http://schemas.openxmlformats.org/officeDocument/2006/relationships/hyperlink" Target="https://www.york.ac.uk/media/staffhome/learningandteaching/documents/L&amp;T%20strategy%202015%20to%202020%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F42CB409.dotm</Template>
  <TotalTime>24</TotalTime>
  <Pages>19</Pages>
  <Words>6952</Words>
  <Characters>39633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Lee</dc:creator>
  <cp:keywords/>
  <dc:description/>
  <cp:lastModifiedBy>Jane Iddon</cp:lastModifiedBy>
  <cp:revision>5</cp:revision>
  <dcterms:created xsi:type="dcterms:W3CDTF">2017-04-26T12:27:00Z</dcterms:created>
  <dcterms:modified xsi:type="dcterms:W3CDTF">2017-09-01T08:04:00Z</dcterms:modified>
</cp:coreProperties>
</file>